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9920" w14:textId="77777777" w:rsidR="00103B17" w:rsidRPr="00291345" w:rsidRDefault="00103B17" w:rsidP="00013197">
      <w:pPr>
        <w:tabs>
          <w:tab w:val="left" w:pos="0"/>
        </w:tabs>
        <w:spacing w:line="260" w:lineRule="exact"/>
        <w:jc w:val="right"/>
        <w:rPr>
          <w:sz w:val="22"/>
          <w:szCs w:val="22"/>
        </w:rPr>
      </w:pPr>
    </w:p>
    <w:p w14:paraId="42843046" w14:textId="77777777" w:rsidR="00103B17" w:rsidRPr="00291345" w:rsidRDefault="009C0045" w:rsidP="00013197">
      <w:pPr>
        <w:pStyle w:val="Heading2"/>
        <w:spacing w:line="260" w:lineRule="exact"/>
        <w:rPr>
          <w:sz w:val="28"/>
          <w:szCs w:val="28"/>
        </w:rPr>
      </w:pPr>
      <w:r w:rsidRPr="00291345">
        <w:rPr>
          <w:sz w:val="28"/>
          <w:szCs w:val="28"/>
        </w:rPr>
        <w:t>ARBITRAGE</w:t>
      </w:r>
      <w:r w:rsidR="009671B2" w:rsidRPr="00291345">
        <w:rPr>
          <w:sz w:val="28"/>
          <w:szCs w:val="28"/>
        </w:rPr>
        <w:t>OVEREENKOMST</w:t>
      </w:r>
    </w:p>
    <w:p w14:paraId="643CCA7D" w14:textId="77777777" w:rsidR="00054DD0" w:rsidRPr="00291345" w:rsidRDefault="00054DD0" w:rsidP="00013197">
      <w:pPr>
        <w:tabs>
          <w:tab w:val="left" w:pos="0"/>
        </w:tabs>
        <w:spacing w:line="260" w:lineRule="exact"/>
        <w:jc w:val="both"/>
        <w:rPr>
          <w:sz w:val="28"/>
          <w:szCs w:val="28"/>
        </w:rPr>
      </w:pPr>
    </w:p>
    <w:p w14:paraId="0B310E2E" w14:textId="77777777" w:rsidR="00054DD0" w:rsidRPr="00291345" w:rsidRDefault="009671B2" w:rsidP="00013197">
      <w:pPr>
        <w:tabs>
          <w:tab w:val="left" w:pos="0"/>
        </w:tabs>
        <w:spacing w:line="260" w:lineRule="exact"/>
        <w:jc w:val="both"/>
        <w:rPr>
          <w:b/>
          <w:bCs/>
          <w:sz w:val="22"/>
          <w:szCs w:val="22"/>
          <w:u w:val="single"/>
        </w:rPr>
      </w:pPr>
      <w:r w:rsidRPr="00291345">
        <w:rPr>
          <w:b/>
          <w:bCs/>
          <w:sz w:val="22"/>
          <w:szCs w:val="22"/>
          <w:u w:val="single"/>
        </w:rPr>
        <w:t>PARTIJEN:</w:t>
      </w:r>
    </w:p>
    <w:p w14:paraId="73F9BC58" w14:textId="77777777" w:rsidR="009671B2" w:rsidRPr="00291345" w:rsidRDefault="009671B2" w:rsidP="00013197">
      <w:pPr>
        <w:tabs>
          <w:tab w:val="left" w:pos="0"/>
        </w:tabs>
        <w:spacing w:line="260" w:lineRule="exact"/>
        <w:jc w:val="both"/>
        <w:rPr>
          <w:sz w:val="22"/>
          <w:szCs w:val="22"/>
        </w:rPr>
      </w:pPr>
    </w:p>
    <w:p w14:paraId="4EBB80AB" w14:textId="77777777" w:rsidR="00054DD0" w:rsidRPr="00291345" w:rsidRDefault="00291345" w:rsidP="00013197">
      <w:pPr>
        <w:tabs>
          <w:tab w:val="left" w:pos="0"/>
        </w:tabs>
        <w:spacing w:line="260" w:lineRule="exact"/>
        <w:jc w:val="both"/>
        <w:rPr>
          <w:sz w:val="22"/>
          <w:szCs w:val="22"/>
        </w:rPr>
      </w:pPr>
      <w:r w:rsidRPr="00291345">
        <w:rPr>
          <w:sz w:val="22"/>
          <w:szCs w:val="22"/>
        </w:rPr>
        <w:t>1.</w:t>
      </w:r>
    </w:p>
    <w:p w14:paraId="0A43EDFA" w14:textId="77777777"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14:paraId="6B0D38BB" w14:textId="77777777" w:rsidR="00291345" w:rsidRPr="00291345" w:rsidRDefault="00291345" w:rsidP="00013197">
      <w:pPr>
        <w:tabs>
          <w:tab w:val="left" w:pos="0"/>
        </w:tabs>
        <w:spacing w:line="260" w:lineRule="exact"/>
        <w:jc w:val="both"/>
        <w:rPr>
          <w:sz w:val="22"/>
          <w:szCs w:val="22"/>
        </w:rPr>
      </w:pPr>
    </w:p>
    <w:p w14:paraId="75463E83" w14:textId="77777777"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14:paraId="22D92D0A" w14:textId="77777777" w:rsidR="00291345" w:rsidRPr="00291345" w:rsidRDefault="00291345" w:rsidP="00013197">
      <w:pPr>
        <w:tabs>
          <w:tab w:val="left" w:pos="0"/>
        </w:tabs>
        <w:spacing w:line="260" w:lineRule="exact"/>
        <w:jc w:val="both"/>
        <w:rPr>
          <w:sz w:val="22"/>
          <w:szCs w:val="22"/>
        </w:rPr>
      </w:pPr>
    </w:p>
    <w:p w14:paraId="00A19F72" w14:textId="77777777" w:rsidR="0013127E" w:rsidRPr="00291345" w:rsidRDefault="0013127E" w:rsidP="00013197">
      <w:pPr>
        <w:tabs>
          <w:tab w:val="left" w:pos="0"/>
        </w:tabs>
        <w:spacing w:line="260" w:lineRule="exact"/>
        <w:jc w:val="both"/>
        <w:rPr>
          <w:sz w:val="22"/>
          <w:szCs w:val="22"/>
        </w:rPr>
      </w:pPr>
    </w:p>
    <w:p w14:paraId="536E7E7A" w14:textId="77777777" w:rsidR="00DC3936" w:rsidRPr="00291345" w:rsidRDefault="00DC3936" w:rsidP="00013197">
      <w:pPr>
        <w:tabs>
          <w:tab w:val="left" w:pos="0"/>
        </w:tabs>
        <w:spacing w:line="260" w:lineRule="exact"/>
        <w:jc w:val="both"/>
        <w:rPr>
          <w:sz w:val="22"/>
          <w:szCs w:val="22"/>
        </w:rPr>
      </w:pPr>
      <w:r w:rsidRPr="00291345">
        <w:rPr>
          <w:sz w:val="22"/>
          <w:szCs w:val="22"/>
        </w:rPr>
        <w:t>2.</w:t>
      </w:r>
    </w:p>
    <w:p w14:paraId="50F6F2A6" w14:textId="77777777" w:rsid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14:paraId="2CC7B7ED" w14:textId="77777777" w:rsidR="004145B3" w:rsidRPr="00291345" w:rsidRDefault="004145B3" w:rsidP="00013197">
      <w:pPr>
        <w:tabs>
          <w:tab w:val="left" w:pos="0"/>
        </w:tabs>
        <w:spacing w:line="260" w:lineRule="exact"/>
        <w:jc w:val="both"/>
        <w:rPr>
          <w:sz w:val="22"/>
          <w:szCs w:val="22"/>
        </w:rPr>
      </w:pPr>
    </w:p>
    <w:p w14:paraId="04E7CEFA" w14:textId="77777777"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14:paraId="4BFBF20F" w14:textId="77777777" w:rsidR="0013127E" w:rsidRPr="00291345" w:rsidRDefault="0013127E" w:rsidP="00013197">
      <w:pPr>
        <w:tabs>
          <w:tab w:val="left" w:pos="0"/>
        </w:tabs>
        <w:spacing w:line="260" w:lineRule="exact"/>
        <w:jc w:val="both"/>
        <w:rPr>
          <w:sz w:val="22"/>
          <w:szCs w:val="22"/>
        </w:rPr>
      </w:pPr>
    </w:p>
    <w:p w14:paraId="1B820DDB" w14:textId="77777777" w:rsidR="00831F2B" w:rsidRPr="00291345" w:rsidRDefault="00831F2B" w:rsidP="00013197">
      <w:pPr>
        <w:tabs>
          <w:tab w:val="left" w:pos="0"/>
        </w:tabs>
        <w:spacing w:line="260" w:lineRule="exact"/>
        <w:jc w:val="both"/>
        <w:rPr>
          <w:sz w:val="22"/>
          <w:szCs w:val="22"/>
        </w:rPr>
      </w:pPr>
    </w:p>
    <w:p w14:paraId="675A4D51" w14:textId="77777777" w:rsidR="00DC3936" w:rsidRPr="00291345" w:rsidRDefault="00DC3936" w:rsidP="00013197">
      <w:pPr>
        <w:tabs>
          <w:tab w:val="left" w:pos="0"/>
        </w:tabs>
        <w:spacing w:line="260" w:lineRule="exact"/>
        <w:jc w:val="both"/>
        <w:rPr>
          <w:b/>
          <w:bCs/>
          <w:sz w:val="22"/>
          <w:szCs w:val="22"/>
          <w:u w:val="single"/>
        </w:rPr>
      </w:pPr>
      <w:r w:rsidRPr="00291345">
        <w:rPr>
          <w:b/>
          <w:bCs/>
          <w:sz w:val="22"/>
          <w:szCs w:val="22"/>
          <w:u w:val="single"/>
        </w:rPr>
        <w:t>VOORGAANDEN:</w:t>
      </w:r>
    </w:p>
    <w:p w14:paraId="0E551690" w14:textId="77777777" w:rsidR="00DC3936" w:rsidRPr="00291345" w:rsidRDefault="00DC3936" w:rsidP="00013197">
      <w:pPr>
        <w:tabs>
          <w:tab w:val="left" w:pos="0"/>
        </w:tabs>
        <w:spacing w:line="260" w:lineRule="exact"/>
        <w:jc w:val="both"/>
        <w:rPr>
          <w:sz w:val="22"/>
          <w:szCs w:val="22"/>
        </w:rPr>
      </w:pPr>
    </w:p>
    <w:p w14:paraId="714F48A2" w14:textId="77777777" w:rsidR="00DC3936" w:rsidRPr="00291345" w:rsidRDefault="00DC3936" w:rsidP="00013197">
      <w:pPr>
        <w:tabs>
          <w:tab w:val="left" w:pos="0"/>
        </w:tabs>
        <w:spacing w:line="260" w:lineRule="exact"/>
        <w:jc w:val="both"/>
        <w:rPr>
          <w:sz w:val="22"/>
          <w:szCs w:val="22"/>
        </w:rPr>
      </w:pPr>
    </w:p>
    <w:p w14:paraId="09A26325" w14:textId="77777777" w:rsidR="00291345" w:rsidRPr="00291345" w:rsidRDefault="00291345" w:rsidP="00013197">
      <w:pPr>
        <w:tabs>
          <w:tab w:val="left" w:pos="0"/>
        </w:tabs>
        <w:spacing w:line="260" w:lineRule="exact"/>
        <w:jc w:val="both"/>
        <w:rPr>
          <w:sz w:val="22"/>
          <w:szCs w:val="22"/>
        </w:rPr>
      </w:pPr>
      <w:r w:rsidRPr="00291345">
        <w:rPr>
          <w:sz w:val="22"/>
          <w:szCs w:val="22"/>
        </w:rPr>
        <w:t>Tussen partijen is een conflict ontstaan, dat zij op bindende wijze willen laten oplossen middels arbitrage, overeenkomstig het Procedure-Reglement van CEDIRES (</w:t>
      </w:r>
      <w:hyperlink r:id="rId8" w:history="1">
        <w:r w:rsidRPr="00291345">
          <w:rPr>
            <w:rStyle w:val="Hyperlink"/>
            <w:rFonts w:cs="Arial"/>
            <w:sz w:val="22"/>
            <w:szCs w:val="22"/>
          </w:rPr>
          <w:t>www.cedires.be</w:t>
        </w:r>
      </w:hyperlink>
      <w:r w:rsidRPr="00291345">
        <w:rPr>
          <w:sz w:val="22"/>
          <w:szCs w:val="22"/>
        </w:rPr>
        <w:t>).  Enkel de Nederlandstalige versie van voormeld Procedure-Reglement is bindend in het kader van deze overeenkomst.</w:t>
      </w:r>
    </w:p>
    <w:p w14:paraId="35C23252" w14:textId="77777777" w:rsidR="00291345" w:rsidRPr="00291345" w:rsidRDefault="00291345" w:rsidP="00013197">
      <w:pPr>
        <w:tabs>
          <w:tab w:val="left" w:pos="0"/>
        </w:tabs>
        <w:spacing w:line="260" w:lineRule="exact"/>
        <w:jc w:val="both"/>
        <w:rPr>
          <w:sz w:val="22"/>
          <w:szCs w:val="22"/>
        </w:rPr>
      </w:pPr>
    </w:p>
    <w:p w14:paraId="7611503F" w14:textId="77777777" w:rsidR="00291345" w:rsidRPr="00291345" w:rsidRDefault="00291345" w:rsidP="00013197">
      <w:pPr>
        <w:tabs>
          <w:tab w:val="left" w:pos="0"/>
        </w:tabs>
        <w:spacing w:line="260" w:lineRule="exact"/>
        <w:jc w:val="both"/>
        <w:rPr>
          <w:sz w:val="22"/>
          <w:szCs w:val="22"/>
        </w:rPr>
      </w:pPr>
      <w:r w:rsidRPr="00291345">
        <w:rPr>
          <w:sz w:val="22"/>
          <w:szCs w:val="22"/>
        </w:rPr>
        <w:t>Beschrijving van het geschil</w:t>
      </w:r>
      <w:r w:rsidR="00251141">
        <w:rPr>
          <w:sz w:val="22"/>
          <w:szCs w:val="22"/>
        </w:rPr>
        <w:t xml:space="preserve"> volgens Partij 1</w:t>
      </w:r>
      <w:r w:rsidRPr="00291345">
        <w:rPr>
          <w:sz w:val="22"/>
          <w:szCs w:val="22"/>
        </w:rPr>
        <w:t>:</w:t>
      </w:r>
    </w:p>
    <w:p w14:paraId="114086A3" w14:textId="77777777" w:rsidR="00291345" w:rsidRPr="00291345" w:rsidRDefault="00291345" w:rsidP="00013197">
      <w:pPr>
        <w:tabs>
          <w:tab w:val="left" w:pos="0"/>
        </w:tabs>
        <w:spacing w:line="260" w:lineRule="exact"/>
        <w:jc w:val="both"/>
        <w:rPr>
          <w:sz w:val="22"/>
          <w:szCs w:val="22"/>
        </w:rPr>
      </w:pPr>
    </w:p>
    <w:p w14:paraId="7379D788" w14:textId="77777777"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14:paraId="244E5EB7" w14:textId="77777777" w:rsidR="00291345" w:rsidRPr="00291345" w:rsidRDefault="00291345" w:rsidP="00013197">
      <w:pPr>
        <w:tabs>
          <w:tab w:val="left" w:pos="0"/>
        </w:tabs>
        <w:spacing w:line="260" w:lineRule="exact"/>
        <w:jc w:val="both"/>
        <w:rPr>
          <w:sz w:val="22"/>
          <w:szCs w:val="22"/>
        </w:rPr>
      </w:pPr>
    </w:p>
    <w:p w14:paraId="6D9451F1" w14:textId="77777777"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14:paraId="6E1884FB" w14:textId="77777777" w:rsidR="00291345" w:rsidRPr="00291345" w:rsidRDefault="00291345" w:rsidP="00013197">
      <w:pPr>
        <w:tabs>
          <w:tab w:val="left" w:pos="0"/>
        </w:tabs>
        <w:spacing w:line="260" w:lineRule="exact"/>
        <w:jc w:val="both"/>
        <w:rPr>
          <w:sz w:val="22"/>
          <w:szCs w:val="22"/>
        </w:rPr>
      </w:pPr>
    </w:p>
    <w:p w14:paraId="3DB289E5" w14:textId="77777777"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14:paraId="0560E1A6" w14:textId="77777777" w:rsidR="00291345" w:rsidRDefault="00291345" w:rsidP="00013197">
      <w:pPr>
        <w:tabs>
          <w:tab w:val="left" w:pos="0"/>
        </w:tabs>
        <w:spacing w:line="260" w:lineRule="exact"/>
        <w:jc w:val="both"/>
        <w:rPr>
          <w:sz w:val="22"/>
          <w:szCs w:val="22"/>
        </w:rPr>
      </w:pPr>
    </w:p>
    <w:p w14:paraId="70BD4D68" w14:textId="77777777" w:rsidR="00251141" w:rsidRDefault="00251141" w:rsidP="00013197">
      <w:pPr>
        <w:tabs>
          <w:tab w:val="left" w:pos="0"/>
        </w:tabs>
        <w:spacing w:line="260" w:lineRule="exact"/>
        <w:jc w:val="both"/>
        <w:rPr>
          <w:sz w:val="22"/>
          <w:szCs w:val="22"/>
        </w:rPr>
      </w:pPr>
    </w:p>
    <w:p w14:paraId="294F8026" w14:textId="77777777" w:rsidR="00251141" w:rsidRDefault="00251141" w:rsidP="00013197">
      <w:pPr>
        <w:tabs>
          <w:tab w:val="left" w:pos="0"/>
        </w:tabs>
        <w:spacing w:line="260" w:lineRule="exact"/>
        <w:jc w:val="both"/>
        <w:rPr>
          <w:sz w:val="22"/>
          <w:szCs w:val="22"/>
        </w:rPr>
      </w:pPr>
      <w:r>
        <w:rPr>
          <w:sz w:val="22"/>
          <w:szCs w:val="22"/>
        </w:rPr>
        <w:t>Beschrijving van het geschil volgens Partij 2:</w:t>
      </w:r>
    </w:p>
    <w:p w14:paraId="69F404E6" w14:textId="77777777" w:rsidR="00251141" w:rsidRDefault="00251141" w:rsidP="00013197">
      <w:pPr>
        <w:tabs>
          <w:tab w:val="left" w:pos="0"/>
        </w:tabs>
        <w:spacing w:line="260" w:lineRule="exact"/>
        <w:jc w:val="both"/>
        <w:rPr>
          <w:sz w:val="22"/>
          <w:szCs w:val="22"/>
        </w:rPr>
      </w:pPr>
    </w:p>
    <w:p w14:paraId="516CD640" w14:textId="77777777" w:rsidR="00251141" w:rsidRPr="00291345" w:rsidRDefault="00251141" w:rsidP="00251141">
      <w:pPr>
        <w:tabs>
          <w:tab w:val="left" w:pos="0"/>
        </w:tabs>
        <w:spacing w:line="260" w:lineRule="exact"/>
        <w:jc w:val="both"/>
        <w:rPr>
          <w:sz w:val="22"/>
          <w:szCs w:val="22"/>
        </w:rPr>
      </w:pPr>
      <w:r w:rsidRPr="00291345">
        <w:rPr>
          <w:sz w:val="22"/>
          <w:szCs w:val="22"/>
        </w:rPr>
        <w:t>__________________________________________________________________________</w:t>
      </w:r>
    </w:p>
    <w:p w14:paraId="57644844" w14:textId="77777777" w:rsidR="00251141" w:rsidRPr="00291345" w:rsidRDefault="00251141" w:rsidP="00251141">
      <w:pPr>
        <w:tabs>
          <w:tab w:val="left" w:pos="0"/>
        </w:tabs>
        <w:spacing w:line="260" w:lineRule="exact"/>
        <w:jc w:val="both"/>
        <w:rPr>
          <w:sz w:val="22"/>
          <w:szCs w:val="22"/>
        </w:rPr>
      </w:pPr>
    </w:p>
    <w:p w14:paraId="3D352B93" w14:textId="77777777" w:rsidR="00251141" w:rsidRPr="00291345" w:rsidRDefault="00251141" w:rsidP="00251141">
      <w:pPr>
        <w:tabs>
          <w:tab w:val="left" w:pos="0"/>
        </w:tabs>
        <w:spacing w:line="260" w:lineRule="exact"/>
        <w:jc w:val="both"/>
        <w:rPr>
          <w:sz w:val="22"/>
          <w:szCs w:val="22"/>
        </w:rPr>
      </w:pPr>
      <w:r w:rsidRPr="00291345">
        <w:rPr>
          <w:sz w:val="22"/>
          <w:szCs w:val="22"/>
        </w:rPr>
        <w:t>__________________________________________________________________________</w:t>
      </w:r>
    </w:p>
    <w:p w14:paraId="3BD57C32" w14:textId="77777777" w:rsidR="00251141" w:rsidRPr="00291345" w:rsidRDefault="00251141" w:rsidP="00251141">
      <w:pPr>
        <w:tabs>
          <w:tab w:val="left" w:pos="0"/>
        </w:tabs>
        <w:spacing w:line="260" w:lineRule="exact"/>
        <w:jc w:val="both"/>
        <w:rPr>
          <w:sz w:val="22"/>
          <w:szCs w:val="22"/>
        </w:rPr>
      </w:pPr>
    </w:p>
    <w:p w14:paraId="080A632F" w14:textId="77777777" w:rsidR="00251141" w:rsidRPr="00291345" w:rsidRDefault="00251141" w:rsidP="00251141">
      <w:pPr>
        <w:tabs>
          <w:tab w:val="left" w:pos="0"/>
        </w:tabs>
        <w:spacing w:line="260" w:lineRule="exact"/>
        <w:jc w:val="both"/>
        <w:rPr>
          <w:sz w:val="22"/>
          <w:szCs w:val="22"/>
        </w:rPr>
      </w:pPr>
      <w:r w:rsidRPr="00291345">
        <w:rPr>
          <w:sz w:val="22"/>
          <w:szCs w:val="22"/>
        </w:rPr>
        <w:t>__________________________________________________________________________</w:t>
      </w:r>
    </w:p>
    <w:p w14:paraId="118BAD76" w14:textId="77777777" w:rsidR="00251141" w:rsidRDefault="00251141" w:rsidP="00251141">
      <w:pPr>
        <w:tabs>
          <w:tab w:val="left" w:pos="0"/>
        </w:tabs>
        <w:spacing w:line="260" w:lineRule="exact"/>
        <w:jc w:val="both"/>
        <w:rPr>
          <w:sz w:val="22"/>
          <w:szCs w:val="22"/>
        </w:rPr>
      </w:pPr>
    </w:p>
    <w:p w14:paraId="368A41DD" w14:textId="77777777" w:rsidR="00251141" w:rsidRDefault="00251141" w:rsidP="00013197">
      <w:pPr>
        <w:tabs>
          <w:tab w:val="left" w:pos="0"/>
        </w:tabs>
        <w:spacing w:line="260" w:lineRule="exact"/>
        <w:jc w:val="both"/>
        <w:rPr>
          <w:sz w:val="22"/>
          <w:szCs w:val="22"/>
        </w:rPr>
      </w:pPr>
    </w:p>
    <w:p w14:paraId="710D8563" w14:textId="77777777" w:rsidR="00251141" w:rsidRDefault="00D745E2" w:rsidP="00013197">
      <w:pPr>
        <w:tabs>
          <w:tab w:val="left" w:pos="0"/>
        </w:tabs>
        <w:spacing w:line="260" w:lineRule="exact"/>
        <w:jc w:val="both"/>
        <w:rPr>
          <w:sz w:val="22"/>
          <w:szCs w:val="22"/>
        </w:rPr>
      </w:pPr>
      <w:r w:rsidRPr="00D745E2">
        <w:rPr>
          <w:sz w:val="22"/>
          <w:szCs w:val="22"/>
          <w:highlight w:val="yellow"/>
        </w:rPr>
        <w:t>OF (indien partijen het eens zijn over de beschrijving van het Geschil):</w:t>
      </w:r>
    </w:p>
    <w:p w14:paraId="2EC31975" w14:textId="77777777" w:rsidR="00251141" w:rsidRDefault="00251141" w:rsidP="00013197">
      <w:pPr>
        <w:tabs>
          <w:tab w:val="left" w:pos="0"/>
        </w:tabs>
        <w:spacing w:line="260" w:lineRule="exact"/>
        <w:jc w:val="both"/>
        <w:rPr>
          <w:sz w:val="22"/>
          <w:szCs w:val="22"/>
        </w:rPr>
      </w:pPr>
    </w:p>
    <w:p w14:paraId="0DB465F7" w14:textId="77777777" w:rsidR="00251141" w:rsidRDefault="00D745E2" w:rsidP="00013197">
      <w:pPr>
        <w:tabs>
          <w:tab w:val="left" w:pos="0"/>
        </w:tabs>
        <w:spacing w:line="260" w:lineRule="exact"/>
        <w:jc w:val="both"/>
        <w:rPr>
          <w:sz w:val="22"/>
          <w:szCs w:val="22"/>
        </w:rPr>
      </w:pPr>
      <w:r>
        <w:rPr>
          <w:sz w:val="22"/>
          <w:szCs w:val="22"/>
        </w:rPr>
        <w:t>Beschrijving van het Geschil:</w:t>
      </w:r>
    </w:p>
    <w:p w14:paraId="5CB85AA5" w14:textId="77777777" w:rsidR="00D745E2" w:rsidRDefault="00D745E2" w:rsidP="00013197">
      <w:pPr>
        <w:tabs>
          <w:tab w:val="left" w:pos="0"/>
        </w:tabs>
        <w:spacing w:line="260" w:lineRule="exact"/>
        <w:jc w:val="both"/>
        <w:rPr>
          <w:sz w:val="22"/>
          <w:szCs w:val="22"/>
        </w:rPr>
      </w:pPr>
    </w:p>
    <w:p w14:paraId="277A4256" w14:textId="77777777" w:rsidR="00D745E2" w:rsidRPr="00291345" w:rsidRDefault="00D745E2" w:rsidP="00D745E2">
      <w:pPr>
        <w:tabs>
          <w:tab w:val="left" w:pos="0"/>
        </w:tabs>
        <w:spacing w:line="260" w:lineRule="exact"/>
        <w:jc w:val="both"/>
        <w:rPr>
          <w:sz w:val="22"/>
          <w:szCs w:val="22"/>
        </w:rPr>
      </w:pPr>
      <w:r w:rsidRPr="00291345">
        <w:rPr>
          <w:sz w:val="22"/>
          <w:szCs w:val="22"/>
        </w:rPr>
        <w:t>__________________________________________________________________________</w:t>
      </w:r>
    </w:p>
    <w:p w14:paraId="184FA148" w14:textId="77777777" w:rsidR="00D745E2" w:rsidRPr="00291345" w:rsidRDefault="00D745E2" w:rsidP="00D745E2">
      <w:pPr>
        <w:tabs>
          <w:tab w:val="left" w:pos="0"/>
        </w:tabs>
        <w:spacing w:line="260" w:lineRule="exact"/>
        <w:jc w:val="both"/>
        <w:rPr>
          <w:sz w:val="22"/>
          <w:szCs w:val="22"/>
        </w:rPr>
      </w:pPr>
    </w:p>
    <w:p w14:paraId="41EAF7EF" w14:textId="77777777" w:rsidR="00D745E2" w:rsidRPr="00291345" w:rsidRDefault="00D745E2" w:rsidP="00D745E2">
      <w:pPr>
        <w:tabs>
          <w:tab w:val="left" w:pos="0"/>
        </w:tabs>
        <w:spacing w:line="260" w:lineRule="exact"/>
        <w:jc w:val="both"/>
        <w:rPr>
          <w:sz w:val="22"/>
          <w:szCs w:val="22"/>
        </w:rPr>
      </w:pPr>
      <w:r w:rsidRPr="00291345">
        <w:rPr>
          <w:sz w:val="22"/>
          <w:szCs w:val="22"/>
        </w:rPr>
        <w:t>__________________________________________________________________________</w:t>
      </w:r>
    </w:p>
    <w:p w14:paraId="6E366F2D" w14:textId="77777777" w:rsidR="00D745E2" w:rsidRPr="00291345" w:rsidRDefault="00D745E2" w:rsidP="00D745E2">
      <w:pPr>
        <w:tabs>
          <w:tab w:val="left" w:pos="0"/>
        </w:tabs>
        <w:spacing w:line="260" w:lineRule="exact"/>
        <w:jc w:val="both"/>
        <w:rPr>
          <w:sz w:val="22"/>
          <w:szCs w:val="22"/>
        </w:rPr>
      </w:pPr>
    </w:p>
    <w:p w14:paraId="39540C02" w14:textId="77777777" w:rsidR="00D745E2" w:rsidRPr="00291345" w:rsidRDefault="00D745E2" w:rsidP="00D745E2">
      <w:pPr>
        <w:tabs>
          <w:tab w:val="left" w:pos="0"/>
        </w:tabs>
        <w:spacing w:line="260" w:lineRule="exact"/>
        <w:jc w:val="both"/>
        <w:rPr>
          <w:sz w:val="22"/>
          <w:szCs w:val="22"/>
        </w:rPr>
      </w:pPr>
      <w:r w:rsidRPr="00291345">
        <w:rPr>
          <w:sz w:val="22"/>
          <w:szCs w:val="22"/>
        </w:rPr>
        <w:t>__________________________________________________________________________</w:t>
      </w:r>
    </w:p>
    <w:p w14:paraId="685D698A" w14:textId="77777777" w:rsidR="00D745E2" w:rsidRDefault="00D745E2" w:rsidP="00013197">
      <w:pPr>
        <w:tabs>
          <w:tab w:val="left" w:pos="0"/>
        </w:tabs>
        <w:spacing w:line="260" w:lineRule="exact"/>
        <w:jc w:val="both"/>
        <w:rPr>
          <w:sz w:val="22"/>
          <w:szCs w:val="22"/>
        </w:rPr>
      </w:pPr>
    </w:p>
    <w:p w14:paraId="62A6B18A" w14:textId="77777777" w:rsidR="00251141" w:rsidRPr="00291345" w:rsidRDefault="00251141" w:rsidP="00013197">
      <w:pPr>
        <w:tabs>
          <w:tab w:val="left" w:pos="0"/>
        </w:tabs>
        <w:spacing w:line="260" w:lineRule="exact"/>
        <w:jc w:val="both"/>
        <w:rPr>
          <w:sz w:val="22"/>
          <w:szCs w:val="22"/>
        </w:rPr>
      </w:pPr>
    </w:p>
    <w:p w14:paraId="2FF5F63E" w14:textId="77777777" w:rsidR="00291345" w:rsidRPr="00291345" w:rsidRDefault="00291345" w:rsidP="00013197">
      <w:pPr>
        <w:tabs>
          <w:tab w:val="left" w:pos="0"/>
        </w:tabs>
        <w:spacing w:line="260" w:lineRule="exact"/>
        <w:jc w:val="both"/>
        <w:rPr>
          <w:sz w:val="22"/>
          <w:szCs w:val="22"/>
        </w:rPr>
      </w:pPr>
      <w:r w:rsidRPr="00291345">
        <w:rPr>
          <w:sz w:val="22"/>
          <w:szCs w:val="22"/>
        </w:rPr>
        <w:t>(hierna: het Geschil)</w:t>
      </w:r>
    </w:p>
    <w:p w14:paraId="09F46CB6" w14:textId="77777777" w:rsidR="004145B3" w:rsidRPr="00291345" w:rsidRDefault="004145B3" w:rsidP="00013197">
      <w:pPr>
        <w:tabs>
          <w:tab w:val="left" w:pos="0"/>
        </w:tabs>
        <w:spacing w:line="260" w:lineRule="exact"/>
        <w:jc w:val="both"/>
        <w:rPr>
          <w:sz w:val="22"/>
          <w:szCs w:val="22"/>
        </w:rPr>
      </w:pPr>
    </w:p>
    <w:p w14:paraId="00FB40D6" w14:textId="77777777" w:rsidR="00666C19" w:rsidRPr="00291345" w:rsidRDefault="00666C19" w:rsidP="00013197">
      <w:pPr>
        <w:tabs>
          <w:tab w:val="left" w:pos="0"/>
        </w:tabs>
        <w:spacing w:line="260" w:lineRule="exact"/>
        <w:jc w:val="both"/>
        <w:rPr>
          <w:sz w:val="22"/>
          <w:szCs w:val="22"/>
        </w:rPr>
      </w:pPr>
    </w:p>
    <w:p w14:paraId="41F3067E" w14:textId="77777777" w:rsidR="00666C19" w:rsidRPr="00291345" w:rsidRDefault="00FF321E" w:rsidP="00013197">
      <w:pPr>
        <w:tabs>
          <w:tab w:val="left" w:pos="0"/>
        </w:tabs>
        <w:spacing w:line="260" w:lineRule="exact"/>
        <w:jc w:val="both"/>
        <w:rPr>
          <w:b/>
          <w:bCs/>
          <w:sz w:val="22"/>
          <w:szCs w:val="22"/>
          <w:u w:val="single"/>
        </w:rPr>
      </w:pPr>
      <w:r w:rsidRPr="00291345">
        <w:rPr>
          <w:b/>
          <w:bCs/>
          <w:sz w:val="22"/>
          <w:szCs w:val="22"/>
          <w:u w:val="single"/>
        </w:rPr>
        <w:t>DIENVOLGENS WERD OVEREENGEKOMEN DAT</w:t>
      </w:r>
      <w:r w:rsidR="00666C19" w:rsidRPr="00291345">
        <w:rPr>
          <w:b/>
          <w:bCs/>
          <w:sz w:val="22"/>
          <w:szCs w:val="22"/>
          <w:u w:val="single"/>
        </w:rPr>
        <w:t>:</w:t>
      </w:r>
    </w:p>
    <w:p w14:paraId="234CE4D2" w14:textId="77777777" w:rsidR="00666C19" w:rsidRPr="00291345" w:rsidRDefault="00666C19" w:rsidP="00013197">
      <w:pPr>
        <w:tabs>
          <w:tab w:val="left" w:pos="0"/>
        </w:tabs>
        <w:spacing w:line="260" w:lineRule="exact"/>
        <w:jc w:val="both"/>
        <w:rPr>
          <w:sz w:val="22"/>
          <w:szCs w:val="22"/>
        </w:rPr>
      </w:pPr>
    </w:p>
    <w:p w14:paraId="57F31172" w14:textId="77777777" w:rsidR="00666C19" w:rsidRPr="00291345" w:rsidRDefault="00666C19" w:rsidP="00013197">
      <w:pPr>
        <w:tabs>
          <w:tab w:val="left" w:pos="0"/>
        </w:tabs>
        <w:spacing w:line="260" w:lineRule="exact"/>
        <w:jc w:val="both"/>
        <w:rPr>
          <w:sz w:val="22"/>
          <w:szCs w:val="22"/>
        </w:rPr>
      </w:pPr>
    </w:p>
    <w:p w14:paraId="22F1355B" w14:textId="77777777" w:rsidR="00666C19" w:rsidRPr="004145B3" w:rsidRDefault="00666C19" w:rsidP="00013197">
      <w:pPr>
        <w:tabs>
          <w:tab w:val="left" w:pos="0"/>
        </w:tabs>
        <w:spacing w:line="260" w:lineRule="exact"/>
        <w:jc w:val="both"/>
        <w:rPr>
          <w:b/>
          <w:sz w:val="22"/>
          <w:szCs w:val="22"/>
          <w:u w:val="single"/>
        </w:rPr>
      </w:pPr>
      <w:r w:rsidRPr="004145B3">
        <w:rPr>
          <w:b/>
          <w:sz w:val="22"/>
          <w:szCs w:val="22"/>
          <w:u w:val="single"/>
        </w:rPr>
        <w:t>A</w:t>
      </w:r>
      <w:r w:rsidR="004145B3">
        <w:rPr>
          <w:b/>
          <w:sz w:val="22"/>
          <w:szCs w:val="22"/>
          <w:u w:val="single"/>
        </w:rPr>
        <w:t>rtikel</w:t>
      </w:r>
      <w:r w:rsidRPr="004145B3">
        <w:rPr>
          <w:b/>
          <w:sz w:val="22"/>
          <w:szCs w:val="22"/>
          <w:u w:val="single"/>
        </w:rPr>
        <w:t xml:space="preserve"> 1</w:t>
      </w:r>
      <w:r w:rsidR="004145B3">
        <w:rPr>
          <w:b/>
          <w:sz w:val="22"/>
          <w:szCs w:val="22"/>
          <w:u w:val="single"/>
        </w:rPr>
        <w:t xml:space="preserve"> – </w:t>
      </w:r>
      <w:r w:rsidR="006C7AC5">
        <w:rPr>
          <w:b/>
          <w:sz w:val="22"/>
          <w:szCs w:val="22"/>
          <w:u w:val="single"/>
        </w:rPr>
        <w:t>A</w:t>
      </w:r>
      <w:r w:rsidR="004145B3">
        <w:rPr>
          <w:b/>
          <w:sz w:val="22"/>
          <w:szCs w:val="22"/>
          <w:u w:val="single"/>
        </w:rPr>
        <w:t>rbitrage</w:t>
      </w:r>
    </w:p>
    <w:p w14:paraId="1A98AFF7" w14:textId="77777777" w:rsidR="00666C19" w:rsidRPr="00291345" w:rsidRDefault="00666C19" w:rsidP="00013197">
      <w:pPr>
        <w:tabs>
          <w:tab w:val="left" w:pos="0"/>
        </w:tabs>
        <w:spacing w:line="260" w:lineRule="exact"/>
        <w:jc w:val="both"/>
        <w:rPr>
          <w:sz w:val="22"/>
          <w:szCs w:val="22"/>
        </w:rPr>
      </w:pPr>
    </w:p>
    <w:p w14:paraId="6EA34A47" w14:textId="77777777" w:rsidR="004145B3" w:rsidRDefault="00291345" w:rsidP="004145B3">
      <w:pPr>
        <w:jc w:val="both"/>
        <w:rPr>
          <w:iCs/>
          <w:sz w:val="22"/>
          <w:szCs w:val="22"/>
        </w:rPr>
      </w:pPr>
      <w:r w:rsidRPr="004145B3">
        <w:rPr>
          <w:iCs/>
          <w:sz w:val="22"/>
          <w:szCs w:val="22"/>
        </w:rPr>
        <w:t>De partijen zullen</w:t>
      </w:r>
      <w:r w:rsidR="004145B3">
        <w:rPr>
          <w:iCs/>
          <w:sz w:val="22"/>
          <w:szCs w:val="22"/>
        </w:rPr>
        <w:t xml:space="preserve"> het Geschil</w:t>
      </w:r>
      <w:r w:rsidR="00251141">
        <w:rPr>
          <w:iCs/>
          <w:sz w:val="22"/>
          <w:szCs w:val="22"/>
        </w:rPr>
        <w:t xml:space="preserve"> definitief</w:t>
      </w:r>
      <w:r w:rsidR="004145B3">
        <w:rPr>
          <w:iCs/>
          <w:sz w:val="22"/>
          <w:szCs w:val="22"/>
        </w:rPr>
        <w:t xml:space="preserve"> laten oplossen via een arbitrage gevoerd overeenkomstig</w:t>
      </w:r>
      <w:r w:rsidRPr="004145B3">
        <w:rPr>
          <w:iCs/>
          <w:sz w:val="22"/>
          <w:szCs w:val="22"/>
        </w:rPr>
        <w:t xml:space="preserve"> het Procedure-Reglement van CEDIRES, door een scheidsgerecht aangeduid </w:t>
      </w:r>
      <w:r w:rsidR="004145B3">
        <w:rPr>
          <w:iCs/>
          <w:sz w:val="22"/>
          <w:szCs w:val="22"/>
        </w:rPr>
        <w:t>krachtens</w:t>
      </w:r>
      <w:r w:rsidRPr="004145B3">
        <w:rPr>
          <w:iCs/>
          <w:sz w:val="22"/>
          <w:szCs w:val="22"/>
        </w:rPr>
        <w:t xml:space="preserve"> het Procedure-Reglement van CEDIRES (</w:t>
      </w:r>
      <w:hyperlink r:id="rId9" w:history="1">
        <w:r w:rsidRPr="004145B3">
          <w:rPr>
            <w:rStyle w:val="Hyperlink"/>
            <w:rFonts w:cs="Arial"/>
            <w:iCs/>
            <w:color w:val="000000"/>
            <w:sz w:val="22"/>
            <w:szCs w:val="22"/>
          </w:rPr>
          <w:t>www.cedires.be</w:t>
        </w:r>
      </w:hyperlink>
      <w:r w:rsidRPr="004145B3">
        <w:rPr>
          <w:iCs/>
          <w:sz w:val="22"/>
          <w:szCs w:val="22"/>
        </w:rPr>
        <w:t>).</w:t>
      </w:r>
    </w:p>
    <w:p w14:paraId="096584CD" w14:textId="77777777" w:rsidR="004145B3" w:rsidRDefault="004145B3" w:rsidP="004145B3">
      <w:pPr>
        <w:jc w:val="both"/>
        <w:rPr>
          <w:iCs/>
          <w:sz w:val="22"/>
          <w:szCs w:val="22"/>
        </w:rPr>
      </w:pPr>
    </w:p>
    <w:p w14:paraId="16A45B75" w14:textId="77777777" w:rsidR="00291345" w:rsidRPr="004145B3" w:rsidRDefault="00291345" w:rsidP="004145B3">
      <w:pPr>
        <w:jc w:val="both"/>
        <w:rPr>
          <w:sz w:val="22"/>
          <w:szCs w:val="22"/>
        </w:rPr>
      </w:pPr>
      <w:r w:rsidRPr="004145B3">
        <w:rPr>
          <w:iCs/>
          <w:sz w:val="22"/>
          <w:szCs w:val="22"/>
        </w:rPr>
        <w:t>De partijen verklaren het Procedure-Reglement van CEDIRES te hebben gelezen en ermee in te stemmen.</w:t>
      </w:r>
    </w:p>
    <w:p w14:paraId="3A5546B6" w14:textId="77777777" w:rsidR="004145B3" w:rsidRDefault="004145B3" w:rsidP="004145B3">
      <w:pPr>
        <w:jc w:val="both"/>
        <w:rPr>
          <w:iCs/>
          <w:sz w:val="22"/>
          <w:szCs w:val="22"/>
        </w:rPr>
      </w:pPr>
    </w:p>
    <w:p w14:paraId="74867839" w14:textId="77777777" w:rsidR="00D745E2" w:rsidRDefault="00D745E2" w:rsidP="004145B3">
      <w:pPr>
        <w:jc w:val="both"/>
        <w:rPr>
          <w:iCs/>
          <w:sz w:val="22"/>
          <w:szCs w:val="22"/>
        </w:rPr>
      </w:pPr>
    </w:p>
    <w:p w14:paraId="65BF272E" w14:textId="77777777" w:rsidR="004145B3" w:rsidRPr="004145B3" w:rsidRDefault="004145B3" w:rsidP="004145B3">
      <w:pPr>
        <w:jc w:val="both"/>
        <w:rPr>
          <w:b/>
          <w:iCs/>
          <w:sz w:val="22"/>
          <w:szCs w:val="22"/>
          <w:u w:val="single"/>
        </w:rPr>
      </w:pPr>
      <w:r w:rsidRPr="004145B3">
        <w:rPr>
          <w:b/>
          <w:iCs/>
          <w:sz w:val="22"/>
          <w:szCs w:val="22"/>
          <w:u w:val="single"/>
        </w:rPr>
        <w:t>A</w:t>
      </w:r>
      <w:r>
        <w:rPr>
          <w:b/>
          <w:iCs/>
          <w:sz w:val="22"/>
          <w:szCs w:val="22"/>
          <w:u w:val="single"/>
        </w:rPr>
        <w:t>rtikel</w:t>
      </w:r>
      <w:r w:rsidRPr="004145B3">
        <w:rPr>
          <w:b/>
          <w:iCs/>
          <w:sz w:val="22"/>
          <w:szCs w:val="22"/>
          <w:u w:val="single"/>
        </w:rPr>
        <w:t xml:space="preserve"> 2 – </w:t>
      </w:r>
      <w:r w:rsidR="006C7AC5">
        <w:rPr>
          <w:b/>
          <w:iCs/>
          <w:sz w:val="22"/>
          <w:szCs w:val="22"/>
          <w:u w:val="single"/>
        </w:rPr>
        <w:t>A</w:t>
      </w:r>
      <w:r w:rsidRPr="004145B3">
        <w:rPr>
          <w:b/>
          <w:iCs/>
          <w:sz w:val="22"/>
          <w:szCs w:val="22"/>
          <w:u w:val="single"/>
        </w:rPr>
        <w:t>antal arbiters</w:t>
      </w:r>
    </w:p>
    <w:p w14:paraId="714EEEF1" w14:textId="77777777" w:rsidR="004145B3" w:rsidRDefault="004145B3" w:rsidP="004145B3">
      <w:pPr>
        <w:jc w:val="both"/>
        <w:rPr>
          <w:iCs/>
          <w:sz w:val="22"/>
          <w:szCs w:val="22"/>
        </w:rPr>
      </w:pPr>
    </w:p>
    <w:p w14:paraId="7C318E94" w14:textId="77777777" w:rsidR="00D745E2" w:rsidRDefault="00D745E2" w:rsidP="00D745E2">
      <w:pPr>
        <w:jc w:val="both"/>
        <w:rPr>
          <w:iCs/>
          <w:sz w:val="22"/>
          <w:szCs w:val="22"/>
        </w:rPr>
      </w:pPr>
      <w:r>
        <w:rPr>
          <w:iCs/>
          <w:sz w:val="22"/>
          <w:szCs w:val="22"/>
        </w:rPr>
        <w:t>Het scheidsgerecht zal samengesteld zijn uit drie arbiters, aangeduid overeenkomstig het Procedure-Reglement van CEDIRES.</w:t>
      </w:r>
    </w:p>
    <w:p w14:paraId="1437CDDD" w14:textId="77777777" w:rsidR="004145B3" w:rsidRDefault="004145B3" w:rsidP="004145B3">
      <w:pPr>
        <w:jc w:val="both"/>
        <w:rPr>
          <w:iCs/>
          <w:sz w:val="22"/>
          <w:szCs w:val="22"/>
        </w:rPr>
      </w:pPr>
    </w:p>
    <w:p w14:paraId="3BE141C5" w14:textId="77777777" w:rsidR="00251141" w:rsidRDefault="00251141" w:rsidP="004145B3">
      <w:pPr>
        <w:jc w:val="both"/>
        <w:rPr>
          <w:iCs/>
          <w:sz w:val="22"/>
          <w:szCs w:val="22"/>
        </w:rPr>
      </w:pPr>
      <w:r w:rsidRPr="00251141">
        <w:rPr>
          <w:iCs/>
          <w:sz w:val="22"/>
          <w:szCs w:val="22"/>
          <w:highlight w:val="yellow"/>
        </w:rPr>
        <w:t>OF:</w:t>
      </w:r>
    </w:p>
    <w:p w14:paraId="4BA4FC08" w14:textId="77777777" w:rsidR="00D745E2" w:rsidRDefault="00D745E2" w:rsidP="00D745E2">
      <w:pPr>
        <w:jc w:val="both"/>
        <w:rPr>
          <w:iCs/>
          <w:sz w:val="22"/>
          <w:szCs w:val="22"/>
        </w:rPr>
      </w:pPr>
    </w:p>
    <w:p w14:paraId="1365941A" w14:textId="77777777" w:rsidR="00D745E2" w:rsidRPr="004145B3" w:rsidRDefault="00D745E2" w:rsidP="00D745E2">
      <w:pPr>
        <w:jc w:val="both"/>
        <w:rPr>
          <w:sz w:val="22"/>
          <w:szCs w:val="22"/>
        </w:rPr>
      </w:pPr>
      <w:r w:rsidRPr="004145B3">
        <w:rPr>
          <w:iCs/>
          <w:sz w:val="22"/>
          <w:szCs w:val="22"/>
        </w:rPr>
        <w:t>Het scheidsgerecht zal samengesteld zijn uit één arbiter, tenzij de partijen</w:t>
      </w:r>
      <w:r>
        <w:rPr>
          <w:iCs/>
          <w:sz w:val="22"/>
          <w:szCs w:val="22"/>
        </w:rPr>
        <w:t xml:space="preserve"> uiterlijk op de inleidingszitting</w:t>
      </w:r>
      <w:r w:rsidRPr="004145B3">
        <w:rPr>
          <w:iCs/>
          <w:sz w:val="22"/>
          <w:szCs w:val="22"/>
        </w:rPr>
        <w:t xml:space="preserve"> akkoord gaan met een scheidsgerecht samengesteld uit drie arbiters.</w:t>
      </w:r>
    </w:p>
    <w:p w14:paraId="3AEF7114" w14:textId="77777777" w:rsidR="00251141" w:rsidRDefault="00251141" w:rsidP="004145B3">
      <w:pPr>
        <w:jc w:val="both"/>
        <w:rPr>
          <w:iCs/>
          <w:sz w:val="22"/>
          <w:szCs w:val="22"/>
        </w:rPr>
      </w:pPr>
    </w:p>
    <w:p w14:paraId="0ED1D89F" w14:textId="77777777" w:rsidR="00251141" w:rsidRDefault="00251141" w:rsidP="00251141">
      <w:pPr>
        <w:jc w:val="both"/>
        <w:rPr>
          <w:iCs/>
          <w:sz w:val="22"/>
          <w:szCs w:val="22"/>
        </w:rPr>
      </w:pPr>
      <w:r w:rsidRPr="00251141">
        <w:rPr>
          <w:iCs/>
          <w:sz w:val="22"/>
          <w:szCs w:val="22"/>
          <w:highlight w:val="yellow"/>
        </w:rPr>
        <w:t>OF:</w:t>
      </w:r>
    </w:p>
    <w:p w14:paraId="237002C3" w14:textId="77777777" w:rsidR="00251141" w:rsidRDefault="00251141" w:rsidP="004145B3">
      <w:pPr>
        <w:jc w:val="both"/>
        <w:rPr>
          <w:iCs/>
          <w:sz w:val="22"/>
          <w:szCs w:val="22"/>
        </w:rPr>
      </w:pPr>
    </w:p>
    <w:p w14:paraId="1B26B2C2" w14:textId="77777777" w:rsidR="00251141" w:rsidRDefault="00251141" w:rsidP="004145B3">
      <w:pPr>
        <w:jc w:val="both"/>
        <w:rPr>
          <w:iCs/>
          <w:sz w:val="22"/>
          <w:szCs w:val="22"/>
        </w:rPr>
      </w:pPr>
      <w:r>
        <w:rPr>
          <w:iCs/>
          <w:sz w:val="22"/>
          <w:szCs w:val="22"/>
        </w:rPr>
        <w:t>Het scheidsgerecht zal samengesteld zijn uit één arbiter.</w:t>
      </w:r>
    </w:p>
    <w:p w14:paraId="36A46DA1" w14:textId="77777777" w:rsidR="00251141" w:rsidRDefault="00251141" w:rsidP="004145B3">
      <w:pPr>
        <w:jc w:val="both"/>
        <w:rPr>
          <w:iCs/>
          <w:sz w:val="22"/>
          <w:szCs w:val="22"/>
        </w:rPr>
      </w:pPr>
    </w:p>
    <w:p w14:paraId="5D0E9952" w14:textId="77777777" w:rsidR="00251141" w:rsidRDefault="00251141" w:rsidP="00251141">
      <w:pPr>
        <w:jc w:val="both"/>
        <w:rPr>
          <w:iCs/>
          <w:sz w:val="22"/>
          <w:szCs w:val="22"/>
        </w:rPr>
      </w:pPr>
      <w:r w:rsidRPr="00251141">
        <w:rPr>
          <w:iCs/>
          <w:sz w:val="22"/>
          <w:szCs w:val="22"/>
          <w:highlight w:val="yellow"/>
        </w:rPr>
        <w:t>OF:</w:t>
      </w:r>
    </w:p>
    <w:p w14:paraId="141CC4D8" w14:textId="77777777" w:rsidR="00251141" w:rsidRDefault="00251141" w:rsidP="00251141">
      <w:pPr>
        <w:jc w:val="both"/>
        <w:rPr>
          <w:iCs/>
          <w:sz w:val="22"/>
          <w:szCs w:val="22"/>
        </w:rPr>
      </w:pPr>
    </w:p>
    <w:p w14:paraId="2EB85515" w14:textId="77777777" w:rsidR="00251141" w:rsidRDefault="00251141" w:rsidP="00251141">
      <w:pPr>
        <w:jc w:val="both"/>
        <w:rPr>
          <w:iCs/>
          <w:sz w:val="22"/>
          <w:szCs w:val="22"/>
        </w:rPr>
      </w:pPr>
      <w:r>
        <w:rPr>
          <w:iCs/>
          <w:sz w:val="22"/>
          <w:szCs w:val="22"/>
        </w:rPr>
        <w:t>Het scheidsgerecht zal samengesteld zijn uit drie arbiters.  Elke partij duidt één arbiter aan.  CEDIRES duidt de derde arbiter aan, die zal optreden als voorzitter van het arbitraal college.</w:t>
      </w:r>
    </w:p>
    <w:p w14:paraId="70A4CC76" w14:textId="77777777" w:rsidR="00251141" w:rsidRDefault="00251141" w:rsidP="004145B3">
      <w:pPr>
        <w:jc w:val="both"/>
        <w:rPr>
          <w:iCs/>
          <w:sz w:val="22"/>
          <w:szCs w:val="22"/>
        </w:rPr>
      </w:pPr>
    </w:p>
    <w:p w14:paraId="7D44AFCB" w14:textId="77777777" w:rsidR="00251141" w:rsidRDefault="00251141" w:rsidP="004145B3">
      <w:pPr>
        <w:jc w:val="both"/>
        <w:rPr>
          <w:iCs/>
          <w:sz w:val="22"/>
          <w:szCs w:val="22"/>
        </w:rPr>
      </w:pPr>
    </w:p>
    <w:p w14:paraId="4F18F25C" w14:textId="77777777" w:rsidR="004145B3" w:rsidRPr="004145B3" w:rsidRDefault="004145B3" w:rsidP="004145B3">
      <w:pPr>
        <w:jc w:val="both"/>
        <w:rPr>
          <w:b/>
          <w:iCs/>
          <w:sz w:val="22"/>
          <w:szCs w:val="22"/>
          <w:u w:val="single"/>
        </w:rPr>
      </w:pPr>
      <w:r w:rsidRPr="004145B3">
        <w:rPr>
          <w:b/>
          <w:iCs/>
          <w:sz w:val="22"/>
          <w:szCs w:val="22"/>
          <w:u w:val="single"/>
        </w:rPr>
        <w:t>A</w:t>
      </w:r>
      <w:r>
        <w:rPr>
          <w:b/>
          <w:iCs/>
          <w:sz w:val="22"/>
          <w:szCs w:val="22"/>
          <w:u w:val="single"/>
        </w:rPr>
        <w:t>rtikel</w:t>
      </w:r>
      <w:r w:rsidRPr="004145B3">
        <w:rPr>
          <w:b/>
          <w:iCs/>
          <w:sz w:val="22"/>
          <w:szCs w:val="22"/>
          <w:u w:val="single"/>
        </w:rPr>
        <w:t xml:space="preserve"> </w:t>
      </w:r>
      <w:r>
        <w:rPr>
          <w:b/>
          <w:iCs/>
          <w:sz w:val="22"/>
          <w:szCs w:val="22"/>
          <w:u w:val="single"/>
        </w:rPr>
        <w:t>3</w:t>
      </w:r>
      <w:r w:rsidRPr="004145B3">
        <w:rPr>
          <w:b/>
          <w:iCs/>
          <w:sz w:val="22"/>
          <w:szCs w:val="22"/>
          <w:u w:val="single"/>
        </w:rPr>
        <w:t xml:space="preserve"> – </w:t>
      </w:r>
      <w:r w:rsidR="006C7AC5">
        <w:rPr>
          <w:b/>
          <w:iCs/>
          <w:sz w:val="22"/>
          <w:szCs w:val="22"/>
          <w:u w:val="single"/>
        </w:rPr>
        <w:t>P</w:t>
      </w:r>
      <w:r>
        <w:rPr>
          <w:b/>
          <w:iCs/>
          <w:sz w:val="22"/>
          <w:szCs w:val="22"/>
          <w:u w:val="single"/>
        </w:rPr>
        <w:t>laats van arbitrage</w:t>
      </w:r>
    </w:p>
    <w:p w14:paraId="0B1697C1" w14:textId="77777777" w:rsidR="00251141" w:rsidRDefault="00251141" w:rsidP="004145B3">
      <w:pPr>
        <w:jc w:val="both"/>
        <w:rPr>
          <w:iCs/>
          <w:sz w:val="22"/>
          <w:szCs w:val="22"/>
        </w:rPr>
      </w:pPr>
    </w:p>
    <w:p w14:paraId="7CC882E7" w14:textId="77777777" w:rsidR="004145B3" w:rsidRDefault="004145B3" w:rsidP="004145B3">
      <w:pPr>
        <w:jc w:val="both"/>
        <w:rPr>
          <w:iCs/>
          <w:sz w:val="22"/>
          <w:szCs w:val="22"/>
        </w:rPr>
      </w:pPr>
      <w:r>
        <w:rPr>
          <w:iCs/>
          <w:sz w:val="22"/>
          <w:szCs w:val="22"/>
        </w:rPr>
        <w:t>De plaats van arbitrage is Brussel.</w:t>
      </w:r>
    </w:p>
    <w:p w14:paraId="3352D62C" w14:textId="77777777" w:rsidR="004145B3" w:rsidRDefault="004145B3" w:rsidP="004145B3">
      <w:pPr>
        <w:jc w:val="both"/>
        <w:rPr>
          <w:iCs/>
          <w:sz w:val="22"/>
          <w:szCs w:val="22"/>
        </w:rPr>
      </w:pPr>
    </w:p>
    <w:p w14:paraId="0BEF3260" w14:textId="0D058FDA" w:rsidR="00291345" w:rsidRDefault="004145B3" w:rsidP="004145B3">
      <w:pPr>
        <w:jc w:val="both"/>
        <w:rPr>
          <w:iCs/>
          <w:sz w:val="22"/>
          <w:szCs w:val="22"/>
        </w:rPr>
      </w:pPr>
      <w:r>
        <w:rPr>
          <w:iCs/>
          <w:sz w:val="22"/>
          <w:szCs w:val="22"/>
        </w:rPr>
        <w:t>Met instemming van de partijen</w:t>
      </w:r>
      <w:r w:rsidR="00251141">
        <w:rPr>
          <w:iCs/>
          <w:sz w:val="22"/>
          <w:szCs w:val="22"/>
        </w:rPr>
        <w:t xml:space="preserve"> en van het arbitraal college</w:t>
      </w:r>
      <w:r>
        <w:rPr>
          <w:iCs/>
          <w:sz w:val="22"/>
          <w:szCs w:val="22"/>
        </w:rPr>
        <w:t xml:space="preserve"> kunnen alle of sommige zittingen plaatsvinden op</w:t>
      </w:r>
      <w:r w:rsidR="003F3CBC">
        <w:rPr>
          <w:iCs/>
          <w:sz w:val="22"/>
          <w:szCs w:val="22"/>
        </w:rPr>
        <w:t xml:space="preserve"> een nader te bepalen adres</w:t>
      </w:r>
      <w:r w:rsidR="00291345" w:rsidRPr="004145B3">
        <w:rPr>
          <w:iCs/>
          <w:sz w:val="22"/>
          <w:szCs w:val="22"/>
        </w:rPr>
        <w:t>.</w:t>
      </w:r>
    </w:p>
    <w:p w14:paraId="726C3EED" w14:textId="77777777" w:rsidR="004145B3" w:rsidRDefault="004145B3" w:rsidP="004145B3">
      <w:pPr>
        <w:jc w:val="both"/>
        <w:rPr>
          <w:iCs/>
          <w:sz w:val="22"/>
          <w:szCs w:val="22"/>
        </w:rPr>
      </w:pPr>
    </w:p>
    <w:p w14:paraId="3DB6F0D3" w14:textId="77777777" w:rsidR="004145B3" w:rsidRDefault="004145B3" w:rsidP="004145B3">
      <w:pPr>
        <w:jc w:val="both"/>
        <w:rPr>
          <w:iCs/>
          <w:sz w:val="22"/>
          <w:szCs w:val="22"/>
        </w:rPr>
      </w:pPr>
      <w:r>
        <w:rPr>
          <w:iCs/>
          <w:sz w:val="22"/>
          <w:szCs w:val="22"/>
        </w:rPr>
        <w:t>De arbitrale sententie zal in ieder geval ondertekend worden te Brussel zodat Brussel alleszins de plaats van de arbitrage zal zijn.</w:t>
      </w:r>
    </w:p>
    <w:p w14:paraId="2E41A9B1" w14:textId="77777777" w:rsidR="00251141" w:rsidRDefault="00251141" w:rsidP="004145B3">
      <w:pPr>
        <w:jc w:val="both"/>
        <w:rPr>
          <w:iCs/>
          <w:sz w:val="22"/>
          <w:szCs w:val="22"/>
        </w:rPr>
      </w:pPr>
    </w:p>
    <w:p w14:paraId="2817B961" w14:textId="77777777" w:rsidR="00251141" w:rsidRDefault="00251141" w:rsidP="004145B3">
      <w:pPr>
        <w:jc w:val="both"/>
        <w:rPr>
          <w:iCs/>
          <w:sz w:val="22"/>
          <w:szCs w:val="22"/>
        </w:rPr>
      </w:pPr>
      <w:r w:rsidRPr="00251141">
        <w:rPr>
          <w:iCs/>
          <w:sz w:val="22"/>
          <w:szCs w:val="22"/>
          <w:highlight w:val="yellow"/>
        </w:rPr>
        <w:t>OF:</w:t>
      </w:r>
    </w:p>
    <w:p w14:paraId="312F7C0E" w14:textId="77777777" w:rsidR="00251141" w:rsidRDefault="00251141" w:rsidP="004145B3">
      <w:pPr>
        <w:jc w:val="both"/>
        <w:rPr>
          <w:iCs/>
          <w:sz w:val="22"/>
          <w:szCs w:val="22"/>
        </w:rPr>
      </w:pPr>
    </w:p>
    <w:p w14:paraId="05B6F94F" w14:textId="77777777" w:rsidR="00251141" w:rsidRDefault="00251141" w:rsidP="004145B3">
      <w:pPr>
        <w:jc w:val="both"/>
        <w:rPr>
          <w:iCs/>
          <w:sz w:val="22"/>
          <w:szCs w:val="22"/>
        </w:rPr>
      </w:pPr>
      <w:r>
        <w:rPr>
          <w:iCs/>
          <w:sz w:val="22"/>
          <w:szCs w:val="22"/>
        </w:rPr>
        <w:t>De plaats van de arbitrage is ______________________ .</w:t>
      </w:r>
    </w:p>
    <w:p w14:paraId="57870578" w14:textId="77777777" w:rsidR="00251141" w:rsidRDefault="00251141" w:rsidP="004145B3">
      <w:pPr>
        <w:jc w:val="both"/>
        <w:rPr>
          <w:iCs/>
          <w:sz w:val="22"/>
          <w:szCs w:val="22"/>
        </w:rPr>
      </w:pPr>
    </w:p>
    <w:p w14:paraId="71E9A827" w14:textId="77777777" w:rsidR="00251141" w:rsidRDefault="00251141" w:rsidP="004145B3">
      <w:pPr>
        <w:jc w:val="both"/>
        <w:rPr>
          <w:iCs/>
          <w:sz w:val="22"/>
          <w:szCs w:val="22"/>
        </w:rPr>
      </w:pPr>
    </w:p>
    <w:p w14:paraId="2BE4DF06" w14:textId="77777777" w:rsidR="004145B3" w:rsidRPr="004145B3" w:rsidRDefault="004145B3" w:rsidP="004145B3">
      <w:pPr>
        <w:jc w:val="both"/>
        <w:rPr>
          <w:b/>
          <w:iCs/>
          <w:sz w:val="22"/>
          <w:szCs w:val="22"/>
          <w:u w:val="single"/>
        </w:rPr>
      </w:pPr>
      <w:r w:rsidRPr="004145B3">
        <w:rPr>
          <w:b/>
          <w:iCs/>
          <w:sz w:val="22"/>
          <w:szCs w:val="22"/>
          <w:u w:val="single"/>
        </w:rPr>
        <w:t>A</w:t>
      </w:r>
      <w:r>
        <w:rPr>
          <w:b/>
          <w:iCs/>
          <w:sz w:val="22"/>
          <w:szCs w:val="22"/>
          <w:u w:val="single"/>
        </w:rPr>
        <w:t>rtikel</w:t>
      </w:r>
      <w:r w:rsidRPr="004145B3">
        <w:rPr>
          <w:b/>
          <w:iCs/>
          <w:sz w:val="22"/>
          <w:szCs w:val="22"/>
          <w:u w:val="single"/>
        </w:rPr>
        <w:t xml:space="preserve"> </w:t>
      </w:r>
      <w:r>
        <w:rPr>
          <w:b/>
          <w:iCs/>
          <w:sz w:val="22"/>
          <w:szCs w:val="22"/>
          <w:u w:val="single"/>
        </w:rPr>
        <w:t>4</w:t>
      </w:r>
      <w:r w:rsidRPr="004145B3">
        <w:rPr>
          <w:b/>
          <w:iCs/>
          <w:sz w:val="22"/>
          <w:szCs w:val="22"/>
          <w:u w:val="single"/>
        </w:rPr>
        <w:t xml:space="preserve"> – </w:t>
      </w:r>
      <w:r w:rsidR="006C7AC5">
        <w:rPr>
          <w:b/>
          <w:iCs/>
          <w:sz w:val="22"/>
          <w:szCs w:val="22"/>
          <w:u w:val="single"/>
        </w:rPr>
        <w:t>T</w:t>
      </w:r>
      <w:r>
        <w:rPr>
          <w:b/>
          <w:iCs/>
          <w:sz w:val="22"/>
          <w:szCs w:val="22"/>
          <w:u w:val="single"/>
        </w:rPr>
        <w:t>aal van de arbitrage</w:t>
      </w:r>
    </w:p>
    <w:p w14:paraId="064CB097" w14:textId="77777777" w:rsidR="004145B3" w:rsidRPr="004145B3" w:rsidRDefault="004145B3" w:rsidP="004145B3">
      <w:pPr>
        <w:jc w:val="both"/>
        <w:rPr>
          <w:sz w:val="22"/>
          <w:szCs w:val="22"/>
        </w:rPr>
      </w:pPr>
    </w:p>
    <w:p w14:paraId="471F484D" w14:textId="77777777" w:rsidR="00291345" w:rsidRDefault="00291345" w:rsidP="004145B3">
      <w:pPr>
        <w:jc w:val="both"/>
        <w:rPr>
          <w:iCs/>
          <w:sz w:val="22"/>
          <w:szCs w:val="22"/>
        </w:rPr>
      </w:pPr>
      <w:r w:rsidRPr="004145B3">
        <w:rPr>
          <w:iCs/>
          <w:sz w:val="22"/>
          <w:szCs w:val="22"/>
        </w:rPr>
        <w:t>De taal van de arbitrage zal de taal van onderhavige overeenkomst zijn, bijgevolg het Nederlands.</w:t>
      </w:r>
    </w:p>
    <w:p w14:paraId="16259BB3" w14:textId="77777777" w:rsidR="004145B3" w:rsidRDefault="004145B3" w:rsidP="004145B3">
      <w:pPr>
        <w:jc w:val="both"/>
        <w:rPr>
          <w:iCs/>
          <w:sz w:val="22"/>
          <w:szCs w:val="22"/>
        </w:rPr>
      </w:pPr>
    </w:p>
    <w:p w14:paraId="3BD2E0D1" w14:textId="77777777" w:rsidR="00251141" w:rsidRDefault="00D745E2" w:rsidP="004145B3">
      <w:pPr>
        <w:jc w:val="both"/>
        <w:rPr>
          <w:iCs/>
          <w:sz w:val="22"/>
          <w:szCs w:val="22"/>
        </w:rPr>
      </w:pPr>
      <w:r w:rsidRPr="00D745E2">
        <w:rPr>
          <w:iCs/>
          <w:sz w:val="22"/>
          <w:szCs w:val="22"/>
          <w:highlight w:val="yellow"/>
        </w:rPr>
        <w:t>OF:</w:t>
      </w:r>
    </w:p>
    <w:p w14:paraId="24079402" w14:textId="77777777" w:rsidR="00D745E2" w:rsidRDefault="00D745E2" w:rsidP="004145B3">
      <w:pPr>
        <w:jc w:val="both"/>
        <w:rPr>
          <w:iCs/>
          <w:sz w:val="22"/>
          <w:szCs w:val="22"/>
        </w:rPr>
      </w:pPr>
    </w:p>
    <w:p w14:paraId="51C5E1A6" w14:textId="77777777" w:rsidR="00D745E2" w:rsidRDefault="00D745E2" w:rsidP="004145B3">
      <w:pPr>
        <w:jc w:val="both"/>
        <w:rPr>
          <w:iCs/>
          <w:sz w:val="22"/>
          <w:szCs w:val="22"/>
        </w:rPr>
      </w:pPr>
      <w:r>
        <w:rPr>
          <w:iCs/>
          <w:sz w:val="22"/>
          <w:szCs w:val="22"/>
        </w:rPr>
        <w:t>De taal van de arbitrage is het Nederlands, onverminderd het recht van elke partij die dit verkiest om haar procedurestukken op te stellen e</w:t>
      </w:r>
      <w:r w:rsidR="0026097E">
        <w:rPr>
          <w:iCs/>
          <w:sz w:val="22"/>
          <w:szCs w:val="22"/>
        </w:rPr>
        <w:t>venals</w:t>
      </w:r>
      <w:r>
        <w:rPr>
          <w:iCs/>
          <w:sz w:val="22"/>
          <w:szCs w:val="22"/>
        </w:rPr>
        <w:t xml:space="preserve"> te pleiten in het Frans of het Engels.</w:t>
      </w:r>
    </w:p>
    <w:p w14:paraId="2F6E7DBD" w14:textId="77777777" w:rsidR="00D745E2" w:rsidRDefault="00D745E2" w:rsidP="004145B3">
      <w:pPr>
        <w:jc w:val="both"/>
        <w:rPr>
          <w:iCs/>
          <w:sz w:val="22"/>
          <w:szCs w:val="22"/>
        </w:rPr>
      </w:pPr>
    </w:p>
    <w:p w14:paraId="3CDA8CBC" w14:textId="77777777" w:rsidR="00D745E2" w:rsidRDefault="00D745E2" w:rsidP="004145B3">
      <w:pPr>
        <w:jc w:val="both"/>
        <w:rPr>
          <w:iCs/>
          <w:sz w:val="22"/>
          <w:szCs w:val="22"/>
        </w:rPr>
      </w:pPr>
      <w:r w:rsidRPr="00D745E2">
        <w:rPr>
          <w:iCs/>
          <w:sz w:val="22"/>
          <w:szCs w:val="22"/>
          <w:highlight w:val="yellow"/>
        </w:rPr>
        <w:t>OF:</w:t>
      </w:r>
    </w:p>
    <w:p w14:paraId="2755D04E" w14:textId="77777777" w:rsidR="00D745E2" w:rsidRDefault="00D745E2" w:rsidP="004145B3">
      <w:pPr>
        <w:jc w:val="both"/>
        <w:rPr>
          <w:iCs/>
          <w:sz w:val="22"/>
          <w:szCs w:val="22"/>
        </w:rPr>
      </w:pPr>
    </w:p>
    <w:p w14:paraId="2225092B" w14:textId="77777777" w:rsidR="00D745E2" w:rsidRDefault="00D745E2" w:rsidP="004145B3">
      <w:pPr>
        <w:jc w:val="both"/>
        <w:rPr>
          <w:iCs/>
          <w:sz w:val="22"/>
          <w:szCs w:val="22"/>
        </w:rPr>
      </w:pPr>
      <w:r>
        <w:rPr>
          <w:iCs/>
          <w:sz w:val="22"/>
          <w:szCs w:val="22"/>
        </w:rPr>
        <w:t>De taal van de arbitrage is ____________________.</w:t>
      </w:r>
    </w:p>
    <w:p w14:paraId="01DD7F61" w14:textId="77777777" w:rsidR="00D745E2" w:rsidRDefault="00D745E2" w:rsidP="004145B3">
      <w:pPr>
        <w:jc w:val="both"/>
        <w:rPr>
          <w:iCs/>
          <w:sz w:val="22"/>
          <w:szCs w:val="22"/>
        </w:rPr>
      </w:pPr>
    </w:p>
    <w:p w14:paraId="296C6E07" w14:textId="77777777" w:rsidR="0026097E" w:rsidRDefault="0026097E" w:rsidP="004145B3">
      <w:pPr>
        <w:jc w:val="both"/>
        <w:rPr>
          <w:iCs/>
          <w:sz w:val="22"/>
          <w:szCs w:val="22"/>
        </w:rPr>
      </w:pPr>
    </w:p>
    <w:p w14:paraId="3FC5C874" w14:textId="77777777" w:rsidR="0026097E" w:rsidRPr="0026097E" w:rsidRDefault="0026097E" w:rsidP="004145B3">
      <w:pPr>
        <w:jc w:val="both"/>
        <w:rPr>
          <w:b/>
          <w:iCs/>
          <w:sz w:val="22"/>
          <w:szCs w:val="22"/>
          <w:u w:val="single"/>
        </w:rPr>
      </w:pPr>
      <w:r w:rsidRPr="0026097E">
        <w:rPr>
          <w:b/>
          <w:iCs/>
          <w:sz w:val="22"/>
          <w:szCs w:val="22"/>
          <w:u w:val="single"/>
        </w:rPr>
        <w:t>Artikel 5 – Hoger beroep</w:t>
      </w:r>
    </w:p>
    <w:p w14:paraId="21A7E6AE" w14:textId="77777777" w:rsidR="0026097E" w:rsidRDefault="0026097E" w:rsidP="004145B3">
      <w:pPr>
        <w:jc w:val="both"/>
        <w:rPr>
          <w:iCs/>
          <w:sz w:val="22"/>
          <w:szCs w:val="22"/>
        </w:rPr>
      </w:pPr>
    </w:p>
    <w:p w14:paraId="41496133" w14:textId="77777777" w:rsidR="00D745E2" w:rsidRDefault="0026097E" w:rsidP="004145B3">
      <w:pPr>
        <w:jc w:val="both"/>
        <w:rPr>
          <w:iCs/>
          <w:sz w:val="22"/>
          <w:szCs w:val="22"/>
        </w:rPr>
      </w:pPr>
      <w:r>
        <w:rPr>
          <w:iCs/>
          <w:sz w:val="22"/>
          <w:szCs w:val="22"/>
        </w:rPr>
        <w:t>De partijen kiezen voor een arbitrage in één aanleg, zonder mogelijkheid van hoger beroep.</w:t>
      </w:r>
    </w:p>
    <w:p w14:paraId="3722C003" w14:textId="77777777" w:rsidR="0026097E" w:rsidRDefault="0026097E" w:rsidP="004145B3">
      <w:pPr>
        <w:jc w:val="both"/>
        <w:rPr>
          <w:iCs/>
          <w:sz w:val="22"/>
          <w:szCs w:val="22"/>
        </w:rPr>
      </w:pPr>
    </w:p>
    <w:p w14:paraId="4B2D0ECD" w14:textId="77777777" w:rsidR="0026097E" w:rsidRDefault="0026097E" w:rsidP="004145B3">
      <w:pPr>
        <w:jc w:val="both"/>
        <w:rPr>
          <w:iCs/>
          <w:sz w:val="22"/>
          <w:szCs w:val="22"/>
        </w:rPr>
      </w:pPr>
      <w:r w:rsidRPr="0026097E">
        <w:rPr>
          <w:iCs/>
          <w:sz w:val="22"/>
          <w:szCs w:val="22"/>
          <w:highlight w:val="yellow"/>
        </w:rPr>
        <w:t>OF</w:t>
      </w:r>
      <w:r>
        <w:rPr>
          <w:iCs/>
          <w:sz w:val="22"/>
          <w:szCs w:val="22"/>
          <w:highlight w:val="yellow"/>
        </w:rPr>
        <w:t xml:space="preserve"> (minder gebruikelijk)</w:t>
      </w:r>
      <w:r w:rsidRPr="0026097E">
        <w:rPr>
          <w:iCs/>
          <w:sz w:val="22"/>
          <w:szCs w:val="22"/>
          <w:highlight w:val="yellow"/>
        </w:rPr>
        <w:t>:</w:t>
      </w:r>
    </w:p>
    <w:p w14:paraId="1A9DB4E7" w14:textId="77777777" w:rsidR="0026097E" w:rsidRDefault="0026097E" w:rsidP="004145B3">
      <w:pPr>
        <w:jc w:val="both"/>
        <w:rPr>
          <w:iCs/>
          <w:sz w:val="22"/>
          <w:szCs w:val="22"/>
        </w:rPr>
      </w:pPr>
    </w:p>
    <w:p w14:paraId="2F31C102" w14:textId="77777777" w:rsidR="0026097E" w:rsidRDefault="0026097E" w:rsidP="004145B3">
      <w:pPr>
        <w:jc w:val="both"/>
        <w:rPr>
          <w:iCs/>
          <w:sz w:val="22"/>
          <w:szCs w:val="22"/>
        </w:rPr>
      </w:pPr>
      <w:r>
        <w:rPr>
          <w:iCs/>
          <w:sz w:val="22"/>
          <w:szCs w:val="22"/>
        </w:rPr>
        <w:t>De partijen voorzien in een mogelijkheid van hoger beroep.  Het arbitraal college zetelend in hoger beroep zal samengesteld zijn uit drie arbiters, waarvan geen enkele deel uitmaakte van het arbitraal college dat in eerste aanleg uitspraak deed.</w:t>
      </w:r>
    </w:p>
    <w:p w14:paraId="22C64152" w14:textId="77777777" w:rsidR="0026097E" w:rsidRDefault="0026097E" w:rsidP="004145B3">
      <w:pPr>
        <w:jc w:val="both"/>
        <w:rPr>
          <w:iCs/>
          <w:sz w:val="22"/>
          <w:szCs w:val="22"/>
        </w:rPr>
      </w:pPr>
    </w:p>
    <w:p w14:paraId="2AC4A73B" w14:textId="77777777" w:rsidR="0026097E" w:rsidRDefault="0026097E" w:rsidP="004145B3">
      <w:pPr>
        <w:jc w:val="both"/>
        <w:rPr>
          <w:iCs/>
          <w:sz w:val="22"/>
          <w:szCs w:val="22"/>
        </w:rPr>
      </w:pPr>
    </w:p>
    <w:p w14:paraId="55503E00" w14:textId="77777777" w:rsidR="006C7AC5" w:rsidRPr="006C7AC5" w:rsidRDefault="006C7AC5" w:rsidP="004145B3">
      <w:pPr>
        <w:jc w:val="both"/>
        <w:rPr>
          <w:b/>
          <w:iCs/>
          <w:sz w:val="22"/>
          <w:szCs w:val="22"/>
          <w:u w:val="single"/>
        </w:rPr>
      </w:pPr>
      <w:r w:rsidRPr="006C7AC5">
        <w:rPr>
          <w:b/>
          <w:iCs/>
          <w:sz w:val="22"/>
          <w:szCs w:val="22"/>
          <w:u w:val="single"/>
        </w:rPr>
        <w:t xml:space="preserve">Artikel </w:t>
      </w:r>
      <w:r w:rsidR="0026097E">
        <w:rPr>
          <w:b/>
          <w:iCs/>
          <w:sz w:val="22"/>
          <w:szCs w:val="22"/>
          <w:u w:val="single"/>
        </w:rPr>
        <w:t>6</w:t>
      </w:r>
      <w:r w:rsidRPr="006C7AC5">
        <w:rPr>
          <w:b/>
          <w:iCs/>
          <w:sz w:val="22"/>
          <w:szCs w:val="22"/>
          <w:u w:val="single"/>
        </w:rPr>
        <w:t xml:space="preserve"> – </w:t>
      </w:r>
      <w:r>
        <w:rPr>
          <w:b/>
          <w:iCs/>
          <w:sz w:val="22"/>
          <w:szCs w:val="22"/>
          <w:u w:val="single"/>
        </w:rPr>
        <w:t>K</w:t>
      </w:r>
      <w:r w:rsidRPr="006C7AC5">
        <w:rPr>
          <w:b/>
          <w:iCs/>
          <w:sz w:val="22"/>
          <w:szCs w:val="22"/>
          <w:u w:val="single"/>
        </w:rPr>
        <w:t>osten</w:t>
      </w:r>
    </w:p>
    <w:p w14:paraId="02676F5A" w14:textId="77777777" w:rsidR="006C7AC5" w:rsidRDefault="006C7AC5" w:rsidP="004145B3">
      <w:pPr>
        <w:jc w:val="both"/>
        <w:rPr>
          <w:b/>
          <w:iCs/>
          <w:sz w:val="22"/>
          <w:szCs w:val="22"/>
        </w:rPr>
      </w:pPr>
    </w:p>
    <w:p w14:paraId="55279202" w14:textId="77777777" w:rsidR="00E24F74" w:rsidRDefault="00E24F74" w:rsidP="00E24F74">
      <w:pPr>
        <w:jc w:val="both"/>
        <w:rPr>
          <w:iCs/>
          <w:sz w:val="22"/>
          <w:szCs w:val="22"/>
        </w:rPr>
      </w:pPr>
      <w:r>
        <w:rPr>
          <w:iCs/>
          <w:sz w:val="22"/>
          <w:szCs w:val="22"/>
        </w:rPr>
        <w:t>De verliezende partij draagt de kosten.  Voor wat betreft de advocatenkosten van de wederpartij, wordt een forfait toegepast overeenkomstig de regels die gelden m.b.t. de rechtsplegingsvergoeding (onverminderd de bevoegdheid van het arbitraal college om de kosten om te slaan of te verdelen volgens een door het arbitraal college te bepalen verdeelsleutel in functie van de gegrondheid van de aanspraken).</w:t>
      </w:r>
    </w:p>
    <w:p w14:paraId="6A19270D" w14:textId="77777777" w:rsidR="00E24F74" w:rsidRDefault="00E24F74" w:rsidP="004145B3">
      <w:pPr>
        <w:jc w:val="both"/>
        <w:rPr>
          <w:iCs/>
          <w:sz w:val="22"/>
          <w:szCs w:val="22"/>
        </w:rPr>
      </w:pPr>
    </w:p>
    <w:p w14:paraId="61FC03C6" w14:textId="77777777" w:rsidR="00E24F74" w:rsidRDefault="00E24F74" w:rsidP="00E24F74">
      <w:pPr>
        <w:jc w:val="both"/>
        <w:rPr>
          <w:iCs/>
          <w:sz w:val="22"/>
          <w:szCs w:val="22"/>
        </w:rPr>
      </w:pPr>
      <w:r w:rsidRPr="00251141">
        <w:rPr>
          <w:iCs/>
          <w:sz w:val="22"/>
          <w:szCs w:val="22"/>
          <w:highlight w:val="yellow"/>
        </w:rPr>
        <w:t>OF:</w:t>
      </w:r>
    </w:p>
    <w:p w14:paraId="1C29ABE8" w14:textId="77777777" w:rsidR="00E24F74" w:rsidRDefault="00E24F74" w:rsidP="00E24F74">
      <w:pPr>
        <w:jc w:val="both"/>
        <w:rPr>
          <w:iCs/>
          <w:sz w:val="22"/>
          <w:szCs w:val="22"/>
        </w:rPr>
      </w:pPr>
    </w:p>
    <w:p w14:paraId="05B4A91E" w14:textId="77777777" w:rsidR="00E24F74" w:rsidRDefault="00E24F74" w:rsidP="00E24F74">
      <w:pPr>
        <w:jc w:val="both"/>
        <w:rPr>
          <w:iCs/>
          <w:sz w:val="22"/>
          <w:szCs w:val="22"/>
        </w:rPr>
      </w:pPr>
      <w:r>
        <w:rPr>
          <w:iCs/>
          <w:sz w:val="22"/>
          <w:szCs w:val="22"/>
        </w:rPr>
        <w:t>De partijen dragen de kosten van de arbitrage elk bij helften en dragen hun eigen advocatenkosten.</w:t>
      </w:r>
    </w:p>
    <w:p w14:paraId="7EC8A276" w14:textId="77777777" w:rsidR="00E24F74" w:rsidRPr="00E24F74" w:rsidRDefault="00E24F74" w:rsidP="004145B3">
      <w:pPr>
        <w:jc w:val="both"/>
        <w:rPr>
          <w:iCs/>
          <w:sz w:val="22"/>
          <w:szCs w:val="22"/>
        </w:rPr>
      </w:pPr>
    </w:p>
    <w:p w14:paraId="720D7C67" w14:textId="77777777" w:rsidR="00E24F74" w:rsidRPr="00E24F74" w:rsidRDefault="00E24F74" w:rsidP="004145B3">
      <w:pPr>
        <w:jc w:val="both"/>
        <w:rPr>
          <w:iCs/>
          <w:sz w:val="22"/>
          <w:szCs w:val="22"/>
        </w:rPr>
      </w:pPr>
      <w:r w:rsidRPr="00E24F74">
        <w:rPr>
          <w:iCs/>
          <w:sz w:val="22"/>
          <w:szCs w:val="22"/>
          <w:highlight w:val="yellow"/>
        </w:rPr>
        <w:t>OF:</w:t>
      </w:r>
    </w:p>
    <w:p w14:paraId="0A6A7F38" w14:textId="77777777" w:rsidR="00E24F74" w:rsidRPr="00E24F74" w:rsidRDefault="00E24F74" w:rsidP="004145B3">
      <w:pPr>
        <w:jc w:val="both"/>
        <w:rPr>
          <w:iCs/>
          <w:sz w:val="22"/>
          <w:szCs w:val="22"/>
        </w:rPr>
      </w:pPr>
    </w:p>
    <w:p w14:paraId="329F4E4D" w14:textId="77777777" w:rsidR="006C7AC5" w:rsidRDefault="006C7AC5" w:rsidP="004145B3">
      <w:pPr>
        <w:jc w:val="both"/>
        <w:rPr>
          <w:iCs/>
          <w:sz w:val="22"/>
          <w:szCs w:val="22"/>
        </w:rPr>
      </w:pPr>
      <w:r>
        <w:rPr>
          <w:iCs/>
          <w:sz w:val="22"/>
          <w:szCs w:val="22"/>
        </w:rPr>
        <w:t>De verliezende partij draagt de kosten</w:t>
      </w:r>
      <w:r w:rsidR="00251141">
        <w:rPr>
          <w:iCs/>
          <w:sz w:val="22"/>
          <w:szCs w:val="22"/>
        </w:rPr>
        <w:t xml:space="preserve"> (inclusief</w:t>
      </w:r>
      <w:r w:rsidR="00E24F74">
        <w:rPr>
          <w:iCs/>
          <w:sz w:val="22"/>
          <w:szCs w:val="22"/>
        </w:rPr>
        <w:t xml:space="preserve"> de redelijke</w:t>
      </w:r>
      <w:r w:rsidR="00251141">
        <w:rPr>
          <w:iCs/>
          <w:sz w:val="22"/>
          <w:szCs w:val="22"/>
        </w:rPr>
        <w:t xml:space="preserve"> advocatenkosten van de wederpartij)</w:t>
      </w:r>
      <w:r>
        <w:rPr>
          <w:iCs/>
          <w:sz w:val="22"/>
          <w:szCs w:val="22"/>
        </w:rPr>
        <w:t>, tenzij partijen uiterlijk op de inleidingszitting overeenkomen dat beide partijen de kosten bij helften dragen</w:t>
      </w:r>
      <w:r w:rsidR="00592ABD">
        <w:rPr>
          <w:iCs/>
          <w:sz w:val="22"/>
          <w:szCs w:val="22"/>
        </w:rPr>
        <w:t xml:space="preserve"> (onverminderd de bevoegdheid van het arbitraal college om de kosten om te slaan of te verdelen volgens een door het arbitraal college te bepalen verdeelsleutel in functie van de gegrondheid van de aanspraken)</w:t>
      </w:r>
      <w:r>
        <w:rPr>
          <w:iCs/>
          <w:sz w:val="22"/>
          <w:szCs w:val="22"/>
        </w:rPr>
        <w:t>.</w:t>
      </w:r>
    </w:p>
    <w:p w14:paraId="248BBA57" w14:textId="77777777" w:rsidR="006C7AC5" w:rsidRDefault="006C7AC5" w:rsidP="004145B3">
      <w:pPr>
        <w:jc w:val="both"/>
        <w:rPr>
          <w:iCs/>
          <w:sz w:val="22"/>
          <w:szCs w:val="22"/>
        </w:rPr>
      </w:pPr>
    </w:p>
    <w:p w14:paraId="1F785155" w14:textId="77777777" w:rsidR="00251141" w:rsidRDefault="00251141" w:rsidP="004145B3">
      <w:pPr>
        <w:jc w:val="both"/>
        <w:rPr>
          <w:iCs/>
          <w:sz w:val="22"/>
          <w:szCs w:val="22"/>
        </w:rPr>
      </w:pPr>
    </w:p>
    <w:p w14:paraId="65D4E66B" w14:textId="77777777" w:rsidR="004145B3" w:rsidRPr="004145B3" w:rsidRDefault="004145B3" w:rsidP="004145B3">
      <w:pPr>
        <w:jc w:val="both"/>
        <w:rPr>
          <w:b/>
          <w:iCs/>
          <w:sz w:val="22"/>
          <w:szCs w:val="22"/>
          <w:u w:val="single"/>
        </w:rPr>
      </w:pPr>
      <w:r w:rsidRPr="004145B3">
        <w:rPr>
          <w:b/>
          <w:iCs/>
          <w:sz w:val="22"/>
          <w:szCs w:val="22"/>
          <w:u w:val="single"/>
        </w:rPr>
        <w:t>A</w:t>
      </w:r>
      <w:r>
        <w:rPr>
          <w:b/>
          <w:iCs/>
          <w:sz w:val="22"/>
          <w:szCs w:val="22"/>
          <w:u w:val="single"/>
        </w:rPr>
        <w:t>rtikel</w:t>
      </w:r>
      <w:r w:rsidRPr="004145B3">
        <w:rPr>
          <w:b/>
          <w:iCs/>
          <w:sz w:val="22"/>
          <w:szCs w:val="22"/>
          <w:u w:val="single"/>
        </w:rPr>
        <w:t xml:space="preserve"> </w:t>
      </w:r>
      <w:r w:rsidR="0026097E">
        <w:rPr>
          <w:b/>
          <w:iCs/>
          <w:sz w:val="22"/>
          <w:szCs w:val="22"/>
          <w:u w:val="single"/>
        </w:rPr>
        <w:t>7</w:t>
      </w:r>
      <w:r w:rsidRPr="004145B3">
        <w:rPr>
          <w:b/>
          <w:iCs/>
          <w:sz w:val="22"/>
          <w:szCs w:val="22"/>
          <w:u w:val="single"/>
        </w:rPr>
        <w:t xml:space="preserve"> – </w:t>
      </w:r>
      <w:r w:rsidR="006C7AC5">
        <w:rPr>
          <w:b/>
          <w:iCs/>
          <w:sz w:val="22"/>
          <w:szCs w:val="22"/>
          <w:u w:val="single"/>
        </w:rPr>
        <w:t>T</w:t>
      </w:r>
      <w:r>
        <w:rPr>
          <w:b/>
          <w:iCs/>
          <w:sz w:val="22"/>
          <w:szCs w:val="22"/>
          <w:u w:val="single"/>
        </w:rPr>
        <w:t>oepasselijk recht</w:t>
      </w:r>
    </w:p>
    <w:p w14:paraId="33988E15" w14:textId="77777777" w:rsidR="004145B3" w:rsidRPr="004145B3" w:rsidRDefault="004145B3" w:rsidP="004145B3">
      <w:pPr>
        <w:jc w:val="both"/>
        <w:rPr>
          <w:sz w:val="22"/>
          <w:szCs w:val="22"/>
        </w:rPr>
      </w:pPr>
      <w:bookmarkStart w:id="0" w:name="_GoBack"/>
      <w:bookmarkEnd w:id="0"/>
    </w:p>
    <w:p w14:paraId="7E8F9517" w14:textId="77777777" w:rsidR="00291345" w:rsidRPr="004145B3" w:rsidRDefault="00291345" w:rsidP="004145B3">
      <w:pPr>
        <w:jc w:val="both"/>
        <w:rPr>
          <w:sz w:val="22"/>
          <w:szCs w:val="22"/>
        </w:rPr>
      </w:pPr>
      <w:r w:rsidRPr="004145B3">
        <w:rPr>
          <w:iCs/>
          <w:sz w:val="22"/>
          <w:szCs w:val="22"/>
        </w:rPr>
        <w:t>De toepasselijke rechtsregels zijn die van het Belgisch recht</w:t>
      </w:r>
    </w:p>
    <w:p w14:paraId="65578EE9" w14:textId="77777777" w:rsidR="00E04DD2" w:rsidRDefault="00E04DD2" w:rsidP="004145B3">
      <w:pPr>
        <w:tabs>
          <w:tab w:val="left" w:pos="0"/>
        </w:tabs>
        <w:jc w:val="both"/>
        <w:rPr>
          <w:sz w:val="22"/>
          <w:szCs w:val="22"/>
        </w:rPr>
      </w:pPr>
    </w:p>
    <w:p w14:paraId="6B126EB6" w14:textId="77777777" w:rsidR="00592ABD" w:rsidRPr="004145B3" w:rsidRDefault="00592ABD" w:rsidP="004145B3">
      <w:pPr>
        <w:tabs>
          <w:tab w:val="left" w:pos="0"/>
        </w:tabs>
        <w:jc w:val="both"/>
        <w:rPr>
          <w:sz w:val="22"/>
          <w:szCs w:val="22"/>
        </w:rPr>
      </w:pPr>
    </w:p>
    <w:p w14:paraId="3D2E35CD" w14:textId="77777777" w:rsidR="00772B43" w:rsidRPr="004145B3" w:rsidRDefault="00772B43" w:rsidP="004145B3">
      <w:pPr>
        <w:tabs>
          <w:tab w:val="left" w:pos="0"/>
        </w:tabs>
        <w:jc w:val="center"/>
        <w:rPr>
          <w:sz w:val="22"/>
          <w:szCs w:val="22"/>
        </w:rPr>
      </w:pPr>
      <w:r w:rsidRPr="004145B3">
        <w:rPr>
          <w:sz w:val="22"/>
          <w:szCs w:val="22"/>
        </w:rPr>
        <w:t>*</w:t>
      </w:r>
    </w:p>
    <w:p w14:paraId="30D2D2B7" w14:textId="77777777" w:rsidR="00772B43" w:rsidRPr="004145B3" w:rsidRDefault="00772B43" w:rsidP="004145B3">
      <w:pPr>
        <w:tabs>
          <w:tab w:val="left" w:pos="0"/>
        </w:tabs>
        <w:jc w:val="center"/>
        <w:rPr>
          <w:sz w:val="22"/>
          <w:szCs w:val="22"/>
        </w:rPr>
      </w:pPr>
      <w:r w:rsidRPr="004145B3">
        <w:rPr>
          <w:sz w:val="22"/>
          <w:szCs w:val="22"/>
        </w:rPr>
        <w:t>*    *</w:t>
      </w:r>
    </w:p>
    <w:p w14:paraId="22EA76C5" w14:textId="77777777" w:rsidR="00E04DD2" w:rsidRPr="00291345" w:rsidRDefault="00E04DD2" w:rsidP="00013197">
      <w:pPr>
        <w:tabs>
          <w:tab w:val="left" w:pos="0"/>
        </w:tabs>
        <w:spacing w:line="260" w:lineRule="exact"/>
        <w:jc w:val="both"/>
        <w:rPr>
          <w:sz w:val="22"/>
          <w:szCs w:val="22"/>
        </w:rPr>
      </w:pPr>
    </w:p>
    <w:p w14:paraId="17DB3790" w14:textId="77777777" w:rsidR="00D47410" w:rsidRPr="00291345" w:rsidRDefault="00D47410" w:rsidP="00013197">
      <w:pPr>
        <w:tabs>
          <w:tab w:val="left" w:pos="0"/>
        </w:tabs>
        <w:spacing w:line="260" w:lineRule="exact"/>
        <w:jc w:val="both"/>
        <w:rPr>
          <w:sz w:val="22"/>
          <w:szCs w:val="22"/>
        </w:rPr>
      </w:pPr>
      <w:r w:rsidRPr="00291345">
        <w:rPr>
          <w:sz w:val="22"/>
          <w:szCs w:val="22"/>
        </w:rPr>
        <w:t xml:space="preserve">Opgesteld te </w:t>
      </w:r>
      <w:r w:rsidR="00291345" w:rsidRPr="00291345">
        <w:rPr>
          <w:sz w:val="22"/>
          <w:szCs w:val="22"/>
        </w:rPr>
        <w:t>________________________</w:t>
      </w:r>
      <w:r w:rsidRPr="00291345">
        <w:rPr>
          <w:sz w:val="22"/>
          <w:szCs w:val="22"/>
        </w:rPr>
        <w:t xml:space="preserve"> op </w:t>
      </w:r>
      <w:r w:rsidR="00291345" w:rsidRPr="00291345">
        <w:rPr>
          <w:sz w:val="22"/>
          <w:szCs w:val="22"/>
        </w:rPr>
        <w:t>_______________________</w:t>
      </w:r>
      <w:r w:rsidR="00D324EF" w:rsidRPr="00291345">
        <w:rPr>
          <w:sz w:val="22"/>
          <w:szCs w:val="22"/>
        </w:rPr>
        <w:t>, geparafeerd op elke pagina</w:t>
      </w:r>
      <w:r w:rsidRPr="00291345">
        <w:rPr>
          <w:sz w:val="22"/>
          <w:szCs w:val="22"/>
        </w:rPr>
        <w:t xml:space="preserve"> en ondertekend</w:t>
      </w:r>
      <w:r w:rsidR="00772B43" w:rsidRPr="00291345">
        <w:rPr>
          <w:sz w:val="22"/>
          <w:szCs w:val="22"/>
        </w:rPr>
        <w:t xml:space="preserve"> door een bevoegde vertegenwoordiger van iedere partij,</w:t>
      </w:r>
      <w:r w:rsidRPr="00291345">
        <w:rPr>
          <w:sz w:val="22"/>
          <w:szCs w:val="22"/>
        </w:rPr>
        <w:t xml:space="preserve"> voorafgegaan door </w:t>
      </w:r>
      <w:r w:rsidR="00D324EF" w:rsidRPr="00291345">
        <w:rPr>
          <w:sz w:val="22"/>
          <w:szCs w:val="22"/>
        </w:rPr>
        <w:t xml:space="preserve">de handgeschreven melding </w:t>
      </w:r>
      <w:r w:rsidRPr="00291345">
        <w:rPr>
          <w:sz w:val="22"/>
          <w:szCs w:val="22"/>
        </w:rPr>
        <w:t>“</w:t>
      </w:r>
      <w:r w:rsidRPr="00291345">
        <w:rPr>
          <w:i/>
          <w:iCs/>
          <w:sz w:val="22"/>
          <w:szCs w:val="22"/>
        </w:rPr>
        <w:t>gelezen en goedgekeurd</w:t>
      </w:r>
      <w:r w:rsidR="00D324EF" w:rsidRPr="00291345">
        <w:rPr>
          <w:sz w:val="22"/>
          <w:szCs w:val="22"/>
        </w:rPr>
        <w:t>”</w:t>
      </w:r>
      <w:r w:rsidR="00772B43" w:rsidRPr="00291345">
        <w:rPr>
          <w:sz w:val="22"/>
          <w:szCs w:val="22"/>
        </w:rPr>
        <w:t>.</w:t>
      </w:r>
    </w:p>
    <w:p w14:paraId="4FEF5A8A" w14:textId="77777777" w:rsidR="00D324EF" w:rsidRPr="00291345" w:rsidRDefault="00D324EF" w:rsidP="00013197">
      <w:pPr>
        <w:tabs>
          <w:tab w:val="left" w:pos="0"/>
        </w:tabs>
        <w:spacing w:line="260" w:lineRule="exact"/>
        <w:jc w:val="both"/>
        <w:rPr>
          <w:sz w:val="22"/>
          <w:szCs w:val="22"/>
        </w:rPr>
      </w:pPr>
    </w:p>
    <w:p w14:paraId="2C71480F" w14:textId="77777777" w:rsidR="00D324EF" w:rsidRDefault="00D324EF" w:rsidP="00013197">
      <w:pPr>
        <w:tabs>
          <w:tab w:val="left" w:pos="0"/>
        </w:tabs>
        <w:spacing w:line="260" w:lineRule="exact"/>
        <w:jc w:val="both"/>
        <w:rPr>
          <w:sz w:val="22"/>
          <w:szCs w:val="22"/>
        </w:rPr>
      </w:pPr>
    </w:p>
    <w:p w14:paraId="10E63ED2" w14:textId="77777777" w:rsidR="006C7AC5" w:rsidRDefault="006C7AC5" w:rsidP="006C7AC5">
      <w:pPr>
        <w:tabs>
          <w:tab w:val="left" w:pos="0"/>
        </w:tabs>
        <w:spacing w:line="260" w:lineRule="exact"/>
        <w:jc w:val="both"/>
        <w:rPr>
          <w:sz w:val="22"/>
          <w:szCs w:val="22"/>
        </w:rPr>
      </w:pPr>
      <w:r>
        <w:rPr>
          <w:sz w:val="22"/>
          <w:szCs w:val="22"/>
        </w:rPr>
        <w:t>____________________________</w:t>
      </w:r>
      <w:r>
        <w:rPr>
          <w:sz w:val="22"/>
          <w:szCs w:val="22"/>
        </w:rPr>
        <w:tab/>
      </w:r>
      <w:r>
        <w:rPr>
          <w:sz w:val="22"/>
          <w:szCs w:val="22"/>
        </w:rPr>
        <w:tab/>
      </w:r>
      <w:r>
        <w:rPr>
          <w:sz w:val="22"/>
          <w:szCs w:val="22"/>
        </w:rPr>
        <w:tab/>
        <w:t>____________________________</w:t>
      </w:r>
    </w:p>
    <w:p w14:paraId="6C04A9D2" w14:textId="77777777" w:rsidR="006C7AC5" w:rsidRDefault="006C7AC5" w:rsidP="006C7AC5">
      <w:pPr>
        <w:tabs>
          <w:tab w:val="left" w:pos="0"/>
        </w:tabs>
        <w:spacing w:line="260" w:lineRule="exact"/>
        <w:jc w:val="both"/>
        <w:rPr>
          <w:sz w:val="22"/>
          <w:szCs w:val="22"/>
        </w:rPr>
      </w:pPr>
    </w:p>
    <w:p w14:paraId="09F3CB96" w14:textId="77777777" w:rsidR="006C7AC5" w:rsidRDefault="006C7AC5" w:rsidP="00013197">
      <w:pPr>
        <w:tabs>
          <w:tab w:val="left" w:pos="0"/>
        </w:tabs>
        <w:spacing w:line="260" w:lineRule="exact"/>
        <w:jc w:val="both"/>
        <w:rPr>
          <w:sz w:val="22"/>
          <w:szCs w:val="22"/>
        </w:rPr>
      </w:pPr>
    </w:p>
    <w:p w14:paraId="68D5FB5A" w14:textId="77777777" w:rsidR="006C7AC5" w:rsidRDefault="006C7AC5" w:rsidP="006C7AC5">
      <w:pPr>
        <w:tabs>
          <w:tab w:val="left" w:pos="0"/>
        </w:tabs>
        <w:spacing w:line="260" w:lineRule="exact"/>
        <w:jc w:val="both"/>
        <w:rPr>
          <w:sz w:val="22"/>
          <w:szCs w:val="22"/>
        </w:rPr>
      </w:pPr>
    </w:p>
    <w:p w14:paraId="74189EEF" w14:textId="77777777" w:rsidR="006C7AC5" w:rsidRDefault="006C7AC5" w:rsidP="006C7AC5">
      <w:pPr>
        <w:tabs>
          <w:tab w:val="left" w:pos="0"/>
        </w:tabs>
        <w:spacing w:line="260" w:lineRule="exact"/>
        <w:jc w:val="both"/>
        <w:rPr>
          <w:sz w:val="22"/>
          <w:szCs w:val="22"/>
        </w:rPr>
      </w:pPr>
      <w:r>
        <w:rPr>
          <w:sz w:val="22"/>
          <w:szCs w:val="22"/>
        </w:rPr>
        <w:t>____________________________</w:t>
      </w:r>
      <w:r>
        <w:rPr>
          <w:sz w:val="22"/>
          <w:szCs w:val="22"/>
        </w:rPr>
        <w:tab/>
      </w:r>
      <w:r>
        <w:rPr>
          <w:sz w:val="22"/>
          <w:szCs w:val="22"/>
        </w:rPr>
        <w:tab/>
      </w:r>
      <w:r>
        <w:rPr>
          <w:sz w:val="22"/>
          <w:szCs w:val="22"/>
        </w:rPr>
        <w:tab/>
        <w:t>____________________________</w:t>
      </w:r>
    </w:p>
    <w:p w14:paraId="6F961E99" w14:textId="77777777" w:rsidR="006C7AC5" w:rsidRPr="00291345" w:rsidRDefault="006C7AC5" w:rsidP="00013197">
      <w:pPr>
        <w:tabs>
          <w:tab w:val="left" w:pos="0"/>
        </w:tabs>
        <w:spacing w:line="260" w:lineRule="exact"/>
        <w:jc w:val="both"/>
        <w:rPr>
          <w:sz w:val="22"/>
          <w:szCs w:val="22"/>
        </w:rPr>
      </w:pPr>
    </w:p>
    <w:sectPr w:rsidR="006C7AC5" w:rsidRPr="00291345" w:rsidSect="00646293">
      <w:headerReference w:type="default" r:id="rId10"/>
      <w:footerReference w:type="default" r:id="rId11"/>
      <w:pgSz w:w="11906" w:h="16838"/>
      <w:pgMar w:top="1134" w:right="1134" w:bottom="1134" w:left="1701" w:header="1440" w:footer="144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6872" w14:textId="77777777" w:rsidR="00FE0C6D" w:rsidRDefault="00FE0C6D">
      <w:r>
        <w:separator/>
      </w:r>
    </w:p>
  </w:endnote>
  <w:endnote w:type="continuationSeparator" w:id="0">
    <w:p w14:paraId="32E37FA1" w14:textId="77777777" w:rsidR="00FE0C6D" w:rsidRDefault="00FE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3862"/>
      <w:docPartObj>
        <w:docPartGallery w:val="Page Numbers (Bottom of Page)"/>
        <w:docPartUnique/>
      </w:docPartObj>
    </w:sdtPr>
    <w:sdtEndPr/>
    <w:sdtContent>
      <w:p w14:paraId="46A4B688" w14:textId="77777777" w:rsidR="00E24F74" w:rsidRDefault="00E24F74">
        <w:pPr>
          <w:pStyle w:val="Footer"/>
          <w:jc w:val="center"/>
        </w:pPr>
        <w:r w:rsidRPr="00E24F74">
          <w:rPr>
            <w:sz w:val="22"/>
            <w:szCs w:val="22"/>
          </w:rPr>
          <w:fldChar w:fldCharType="begin"/>
        </w:r>
        <w:r w:rsidRPr="00E24F74">
          <w:rPr>
            <w:sz w:val="22"/>
            <w:szCs w:val="22"/>
          </w:rPr>
          <w:instrText xml:space="preserve"> PAGE   \* MERGEFORMAT </w:instrText>
        </w:r>
        <w:r w:rsidRPr="00E24F74">
          <w:rPr>
            <w:sz w:val="22"/>
            <w:szCs w:val="22"/>
          </w:rPr>
          <w:fldChar w:fldCharType="separate"/>
        </w:r>
        <w:r w:rsidR="0009059F">
          <w:rPr>
            <w:noProof/>
            <w:sz w:val="22"/>
            <w:szCs w:val="22"/>
          </w:rPr>
          <w:t>1</w:t>
        </w:r>
        <w:r w:rsidRPr="00E24F74">
          <w:rPr>
            <w:sz w:val="22"/>
            <w:szCs w:val="22"/>
          </w:rPr>
          <w:fldChar w:fldCharType="end"/>
        </w:r>
      </w:p>
    </w:sdtContent>
  </w:sdt>
  <w:p w14:paraId="37FB5A98" w14:textId="77777777" w:rsidR="00E24F74" w:rsidRDefault="00E2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C373" w14:textId="77777777" w:rsidR="00FE0C6D" w:rsidRDefault="00FE0C6D">
      <w:r>
        <w:separator/>
      </w:r>
    </w:p>
  </w:footnote>
  <w:footnote w:type="continuationSeparator" w:id="0">
    <w:p w14:paraId="48F9EE79" w14:textId="77777777" w:rsidR="00FE0C6D" w:rsidRDefault="00FE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1EC5" w14:textId="77777777" w:rsidR="00FE0C6D" w:rsidRDefault="00FE0C6D">
    <w:pPr>
      <w:pStyle w:val="Header"/>
      <w:ind w:right="360"/>
      <w:jc w:val="right"/>
      <w:rPr>
        <w:rFonts w:ascii="Arial" w:hAnsi="Arial" w:cs="Arial"/>
        <w:b/>
        <w:bCs/>
      </w:rPr>
    </w:pPr>
    <w:r>
      <w:rPr>
        <w:rFonts w:ascii="Arial" w:hAnsi="Arial" w:cs="Arial"/>
        <w:b/>
        <w:bCs/>
      </w:rPr>
      <w:tab/>
      <w:t xml:space="preserve"> </w:t>
    </w:r>
  </w:p>
  <w:p w14:paraId="07212950" w14:textId="77777777" w:rsidR="00FE0C6D" w:rsidRDefault="00FE0C6D">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782"/>
    <w:multiLevelType w:val="hybridMultilevel"/>
    <w:tmpl w:val="373C664C"/>
    <w:lvl w:ilvl="0" w:tplc="BD90DFAC">
      <w:start w:val="1"/>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906133"/>
    <w:multiLevelType w:val="hybridMultilevel"/>
    <w:tmpl w:val="B8983FC2"/>
    <w:lvl w:ilvl="0" w:tplc="BD90DFAC">
      <w:start w:val="1"/>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E3E40"/>
    <w:multiLevelType w:val="hybridMultilevel"/>
    <w:tmpl w:val="DAF0DCE6"/>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555D1D0E"/>
    <w:multiLevelType w:val="hybridMultilevel"/>
    <w:tmpl w:val="6DFCE0FE"/>
    <w:lvl w:ilvl="0" w:tplc="D9EA9C16">
      <w:numFmt w:val="bullet"/>
      <w:lvlText w:val="-"/>
      <w:lvlJc w:val="left"/>
      <w:pPr>
        <w:tabs>
          <w:tab w:val="num" w:pos="1068"/>
        </w:tabs>
        <w:ind w:left="1068" w:hanging="360"/>
      </w:pPr>
      <w:rPr>
        <w:rFonts w:ascii="Calibri" w:eastAsia="Times New Roman" w:hAnsi="Calibri"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6CB65304"/>
    <w:multiLevelType w:val="hybridMultilevel"/>
    <w:tmpl w:val="592C3E2C"/>
    <w:lvl w:ilvl="0" w:tplc="AC7CAB48">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4C2BB4"/>
    <w:multiLevelType w:val="hybridMultilevel"/>
    <w:tmpl w:val="F122329A"/>
    <w:lvl w:ilvl="0" w:tplc="BD90DFAC">
      <w:start w:val="68"/>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259A"/>
    <w:rsid w:val="0000443D"/>
    <w:rsid w:val="00013197"/>
    <w:rsid w:val="00030966"/>
    <w:rsid w:val="00054DD0"/>
    <w:rsid w:val="000575EF"/>
    <w:rsid w:val="00067CCE"/>
    <w:rsid w:val="000825BC"/>
    <w:rsid w:val="000871BB"/>
    <w:rsid w:val="0009059F"/>
    <w:rsid w:val="000B2B42"/>
    <w:rsid w:val="000E1BAC"/>
    <w:rsid w:val="000E7E48"/>
    <w:rsid w:val="00103B17"/>
    <w:rsid w:val="00117C45"/>
    <w:rsid w:val="0013127E"/>
    <w:rsid w:val="001503A3"/>
    <w:rsid w:val="0015271D"/>
    <w:rsid w:val="0016494F"/>
    <w:rsid w:val="00165AB0"/>
    <w:rsid w:val="0017743E"/>
    <w:rsid w:val="001908BC"/>
    <w:rsid w:val="001A585E"/>
    <w:rsid w:val="001E417D"/>
    <w:rsid w:val="001F0146"/>
    <w:rsid w:val="001F2B28"/>
    <w:rsid w:val="001F5E2D"/>
    <w:rsid w:val="002053D8"/>
    <w:rsid w:val="002456AB"/>
    <w:rsid w:val="002457BF"/>
    <w:rsid w:val="00251141"/>
    <w:rsid w:val="002512C3"/>
    <w:rsid w:val="00254B2D"/>
    <w:rsid w:val="0026097E"/>
    <w:rsid w:val="00272EAF"/>
    <w:rsid w:val="00280023"/>
    <w:rsid w:val="00286F59"/>
    <w:rsid w:val="002902FC"/>
    <w:rsid w:val="00291345"/>
    <w:rsid w:val="002A0E55"/>
    <w:rsid w:val="002B171C"/>
    <w:rsid w:val="002E0F3D"/>
    <w:rsid w:val="002E2EB8"/>
    <w:rsid w:val="003037FC"/>
    <w:rsid w:val="00323DA0"/>
    <w:rsid w:val="00327ABC"/>
    <w:rsid w:val="00344F31"/>
    <w:rsid w:val="00346010"/>
    <w:rsid w:val="00347348"/>
    <w:rsid w:val="00362823"/>
    <w:rsid w:val="00372DB7"/>
    <w:rsid w:val="003A2F03"/>
    <w:rsid w:val="003A5741"/>
    <w:rsid w:val="003C6B15"/>
    <w:rsid w:val="003D0CB8"/>
    <w:rsid w:val="003D2D70"/>
    <w:rsid w:val="003F3CBC"/>
    <w:rsid w:val="004145B3"/>
    <w:rsid w:val="00457B28"/>
    <w:rsid w:val="00491D9E"/>
    <w:rsid w:val="0049325D"/>
    <w:rsid w:val="004C02D2"/>
    <w:rsid w:val="004E10F2"/>
    <w:rsid w:val="005167E2"/>
    <w:rsid w:val="005205BB"/>
    <w:rsid w:val="00531626"/>
    <w:rsid w:val="00540BD2"/>
    <w:rsid w:val="00546441"/>
    <w:rsid w:val="0056040A"/>
    <w:rsid w:val="00571259"/>
    <w:rsid w:val="00580D56"/>
    <w:rsid w:val="00592ABD"/>
    <w:rsid w:val="00597F09"/>
    <w:rsid w:val="005A5D8C"/>
    <w:rsid w:val="005D14DA"/>
    <w:rsid w:val="0060439E"/>
    <w:rsid w:val="00646293"/>
    <w:rsid w:val="00650F02"/>
    <w:rsid w:val="0066194F"/>
    <w:rsid w:val="00662840"/>
    <w:rsid w:val="00665F87"/>
    <w:rsid w:val="00666C19"/>
    <w:rsid w:val="006729D5"/>
    <w:rsid w:val="006C12E6"/>
    <w:rsid w:val="006C7AC5"/>
    <w:rsid w:val="006D0A09"/>
    <w:rsid w:val="006D4153"/>
    <w:rsid w:val="00707238"/>
    <w:rsid w:val="00721337"/>
    <w:rsid w:val="00731AE9"/>
    <w:rsid w:val="00750968"/>
    <w:rsid w:val="00772B43"/>
    <w:rsid w:val="00775D8F"/>
    <w:rsid w:val="00780FED"/>
    <w:rsid w:val="00790BCB"/>
    <w:rsid w:val="007932C7"/>
    <w:rsid w:val="00794A9D"/>
    <w:rsid w:val="007C0E59"/>
    <w:rsid w:val="007C7F17"/>
    <w:rsid w:val="007E067F"/>
    <w:rsid w:val="007F2E70"/>
    <w:rsid w:val="00831F2B"/>
    <w:rsid w:val="00846F34"/>
    <w:rsid w:val="00871C42"/>
    <w:rsid w:val="00872916"/>
    <w:rsid w:val="00890B50"/>
    <w:rsid w:val="008A45A5"/>
    <w:rsid w:val="008A49B8"/>
    <w:rsid w:val="008C6D7E"/>
    <w:rsid w:val="0091438D"/>
    <w:rsid w:val="00927C3B"/>
    <w:rsid w:val="00942373"/>
    <w:rsid w:val="009671B2"/>
    <w:rsid w:val="00997579"/>
    <w:rsid w:val="009A52E1"/>
    <w:rsid w:val="009C0045"/>
    <w:rsid w:val="009C444B"/>
    <w:rsid w:val="009C6147"/>
    <w:rsid w:val="009E22F4"/>
    <w:rsid w:val="009F5E66"/>
    <w:rsid w:val="00A003D5"/>
    <w:rsid w:val="00A14F74"/>
    <w:rsid w:val="00A23008"/>
    <w:rsid w:val="00A3342C"/>
    <w:rsid w:val="00A8534D"/>
    <w:rsid w:val="00AA259A"/>
    <w:rsid w:val="00AA29E5"/>
    <w:rsid w:val="00AB2178"/>
    <w:rsid w:val="00AB2828"/>
    <w:rsid w:val="00AF5C6B"/>
    <w:rsid w:val="00B14070"/>
    <w:rsid w:val="00B168CB"/>
    <w:rsid w:val="00B740A1"/>
    <w:rsid w:val="00B774CE"/>
    <w:rsid w:val="00B91F32"/>
    <w:rsid w:val="00B956DA"/>
    <w:rsid w:val="00BC2376"/>
    <w:rsid w:val="00BC3048"/>
    <w:rsid w:val="00BF32C4"/>
    <w:rsid w:val="00C03BB4"/>
    <w:rsid w:val="00C21146"/>
    <w:rsid w:val="00C2763C"/>
    <w:rsid w:val="00C315CE"/>
    <w:rsid w:val="00C32F77"/>
    <w:rsid w:val="00C34FA4"/>
    <w:rsid w:val="00C433C1"/>
    <w:rsid w:val="00C53A9D"/>
    <w:rsid w:val="00C7276B"/>
    <w:rsid w:val="00C76E72"/>
    <w:rsid w:val="00CB2379"/>
    <w:rsid w:val="00CB4E77"/>
    <w:rsid w:val="00CB7C52"/>
    <w:rsid w:val="00CE498C"/>
    <w:rsid w:val="00CF22B3"/>
    <w:rsid w:val="00D04C98"/>
    <w:rsid w:val="00D16FF4"/>
    <w:rsid w:val="00D20360"/>
    <w:rsid w:val="00D3079C"/>
    <w:rsid w:val="00D324EF"/>
    <w:rsid w:val="00D40093"/>
    <w:rsid w:val="00D405ED"/>
    <w:rsid w:val="00D46162"/>
    <w:rsid w:val="00D47410"/>
    <w:rsid w:val="00D53748"/>
    <w:rsid w:val="00D54BA7"/>
    <w:rsid w:val="00D702C5"/>
    <w:rsid w:val="00D745E2"/>
    <w:rsid w:val="00D9552D"/>
    <w:rsid w:val="00DA67BF"/>
    <w:rsid w:val="00DC3936"/>
    <w:rsid w:val="00DE3A56"/>
    <w:rsid w:val="00DE61EF"/>
    <w:rsid w:val="00DF0C09"/>
    <w:rsid w:val="00DF5CC0"/>
    <w:rsid w:val="00E04DD2"/>
    <w:rsid w:val="00E14B25"/>
    <w:rsid w:val="00E24810"/>
    <w:rsid w:val="00E24F74"/>
    <w:rsid w:val="00E7344A"/>
    <w:rsid w:val="00EC4023"/>
    <w:rsid w:val="00ED4110"/>
    <w:rsid w:val="00ED6A79"/>
    <w:rsid w:val="00EE3671"/>
    <w:rsid w:val="00EE42A5"/>
    <w:rsid w:val="00EE47DC"/>
    <w:rsid w:val="00F01F9E"/>
    <w:rsid w:val="00F16EC1"/>
    <w:rsid w:val="00F2231F"/>
    <w:rsid w:val="00F31804"/>
    <w:rsid w:val="00F939E8"/>
    <w:rsid w:val="00FA647D"/>
    <w:rsid w:val="00FC4FFA"/>
    <w:rsid w:val="00FD0C0A"/>
    <w:rsid w:val="00FD118D"/>
    <w:rsid w:val="00FE0C6D"/>
    <w:rsid w:val="00FE468C"/>
    <w:rsid w:val="00FF32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1FA8ED"/>
  <w15:docId w15:val="{9C0ADAD7-4F0E-41E7-B7CF-8A160734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3197"/>
    <w:pPr>
      <w:autoSpaceDE w:val="0"/>
      <w:autoSpaceDN w:val="0"/>
    </w:pPr>
    <w:rPr>
      <w:rFonts w:ascii="Arial" w:hAnsi="Arial" w:cs="Arial"/>
      <w:lang w:val="nl-NL" w:eastAsia="nl-NL"/>
    </w:rPr>
  </w:style>
  <w:style w:type="paragraph" w:styleId="Heading1">
    <w:name w:val="heading 1"/>
    <w:basedOn w:val="Normal"/>
    <w:next w:val="Normal"/>
    <w:link w:val="Heading1Char"/>
    <w:qFormat/>
    <w:rsid w:val="00646293"/>
    <w:pPr>
      <w:keepNext/>
      <w:framePr w:w="2268" w:h="6066" w:wrap="auto" w:vAnchor="page" w:hAnchor="margin" w:x="-22" w:y="1135"/>
      <w:pBdr>
        <w:left w:val="single" w:sz="6" w:space="12" w:color="auto"/>
        <w:right w:val="single" w:sz="6" w:space="12" w:color="auto"/>
      </w:pBdr>
      <w:shd w:val="pct5" w:color="auto" w:fill="auto"/>
      <w:jc w:val="both"/>
      <w:outlineLvl w:val="0"/>
    </w:pPr>
    <w:rPr>
      <w:b/>
      <w:bCs/>
      <w:spacing w:val="-3"/>
      <w:sz w:val="24"/>
      <w:szCs w:val="24"/>
    </w:rPr>
  </w:style>
  <w:style w:type="paragraph" w:styleId="Heading2">
    <w:name w:val="heading 2"/>
    <w:basedOn w:val="Normal"/>
    <w:next w:val="Normal"/>
    <w:link w:val="Heading2Char"/>
    <w:qFormat/>
    <w:rsid w:val="00646293"/>
    <w:pPr>
      <w:keepNext/>
      <w:tabs>
        <w:tab w:val="left" w:pos="0"/>
      </w:tabs>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46293"/>
    <w:rPr>
      <w:rFonts w:ascii="Cambria" w:eastAsia="Times New Roman" w:hAnsi="Cambria" w:cs="Times New Roman"/>
      <w:b/>
      <w:bCs/>
      <w:kern w:val="32"/>
      <w:sz w:val="32"/>
      <w:szCs w:val="32"/>
      <w:lang w:val="nl-NL" w:eastAsia="nl-NL"/>
    </w:rPr>
  </w:style>
  <w:style w:type="character" w:customStyle="1" w:styleId="Heading2Char">
    <w:name w:val="Heading 2 Char"/>
    <w:basedOn w:val="DefaultParagraphFont"/>
    <w:link w:val="Heading2"/>
    <w:semiHidden/>
    <w:locked/>
    <w:rsid w:val="00646293"/>
    <w:rPr>
      <w:rFonts w:ascii="Cambria" w:eastAsia="Times New Roman" w:hAnsi="Cambria" w:cs="Times New Roman"/>
      <w:b/>
      <w:bCs/>
      <w:i/>
      <w:iCs/>
      <w:sz w:val="28"/>
      <w:szCs w:val="28"/>
      <w:lang w:val="nl-NL" w:eastAsia="nl-NL"/>
    </w:rPr>
  </w:style>
  <w:style w:type="character" w:styleId="Hyperlink">
    <w:name w:val="Hyperlink"/>
    <w:basedOn w:val="DefaultParagraphFont"/>
    <w:rsid w:val="00646293"/>
    <w:rPr>
      <w:rFonts w:cs="Times New Roman"/>
      <w:color w:val="0000FF"/>
      <w:u w:val="single"/>
    </w:rPr>
  </w:style>
  <w:style w:type="paragraph" w:styleId="Header">
    <w:name w:val="header"/>
    <w:basedOn w:val="Normal"/>
    <w:link w:val="HeaderChar"/>
    <w:rsid w:val="00646293"/>
    <w:pPr>
      <w:widowControl w:val="0"/>
      <w:tabs>
        <w:tab w:val="center" w:pos="4536"/>
        <w:tab w:val="right" w:pos="9072"/>
      </w:tabs>
    </w:pPr>
    <w:rPr>
      <w:rFonts w:ascii="Courier" w:hAnsi="Courier" w:cs="Courier"/>
    </w:rPr>
  </w:style>
  <w:style w:type="character" w:customStyle="1" w:styleId="HeaderChar">
    <w:name w:val="Header Char"/>
    <w:basedOn w:val="DefaultParagraphFont"/>
    <w:link w:val="Header"/>
    <w:semiHidden/>
    <w:locked/>
    <w:rsid w:val="00646293"/>
    <w:rPr>
      <w:rFonts w:ascii="Arial" w:hAnsi="Arial" w:cs="Arial"/>
      <w:sz w:val="20"/>
      <w:szCs w:val="20"/>
      <w:lang w:val="nl-NL" w:eastAsia="nl-NL"/>
    </w:rPr>
  </w:style>
  <w:style w:type="character" w:styleId="PageNumber">
    <w:name w:val="page number"/>
    <w:basedOn w:val="DefaultParagraphFont"/>
    <w:rsid w:val="00646293"/>
    <w:rPr>
      <w:rFonts w:cs="Times New Roman"/>
    </w:rPr>
  </w:style>
  <w:style w:type="character" w:styleId="FollowedHyperlink">
    <w:name w:val="FollowedHyperlink"/>
    <w:basedOn w:val="DefaultParagraphFont"/>
    <w:rsid w:val="00646293"/>
    <w:rPr>
      <w:rFonts w:cs="Times New Roman"/>
      <w:color w:val="800080"/>
      <w:u w:val="single"/>
    </w:rPr>
  </w:style>
  <w:style w:type="paragraph" w:styleId="Footer">
    <w:name w:val="footer"/>
    <w:basedOn w:val="Normal"/>
    <w:link w:val="FooterChar"/>
    <w:uiPriority w:val="99"/>
    <w:rsid w:val="00646293"/>
    <w:pPr>
      <w:tabs>
        <w:tab w:val="center" w:pos="4536"/>
        <w:tab w:val="right" w:pos="9072"/>
      </w:tabs>
    </w:pPr>
  </w:style>
  <w:style w:type="character" w:customStyle="1" w:styleId="FooterChar">
    <w:name w:val="Footer Char"/>
    <w:basedOn w:val="DefaultParagraphFont"/>
    <w:link w:val="Footer"/>
    <w:uiPriority w:val="99"/>
    <w:locked/>
    <w:rsid w:val="00646293"/>
    <w:rPr>
      <w:rFonts w:ascii="Arial" w:hAnsi="Arial" w:cs="Arial"/>
      <w:sz w:val="20"/>
      <w:szCs w:val="20"/>
      <w:lang w:val="nl-NL" w:eastAsia="nl-NL"/>
    </w:rPr>
  </w:style>
  <w:style w:type="paragraph" w:styleId="BodyText2">
    <w:name w:val="Body Text 2"/>
    <w:basedOn w:val="Normal"/>
    <w:link w:val="BodyText2Char"/>
    <w:rsid w:val="0049325D"/>
    <w:pPr>
      <w:tabs>
        <w:tab w:val="left" w:pos="0"/>
        <w:tab w:val="left" w:pos="4536"/>
      </w:tabs>
      <w:jc w:val="both"/>
    </w:pPr>
    <w:rPr>
      <w:color w:val="FF0000"/>
    </w:rPr>
  </w:style>
  <w:style w:type="character" w:customStyle="1" w:styleId="BodyText2Char">
    <w:name w:val="Body Text 2 Char"/>
    <w:basedOn w:val="DefaultParagraphFont"/>
    <w:link w:val="BodyText2"/>
    <w:semiHidden/>
    <w:locked/>
    <w:rsid w:val="00646293"/>
    <w:rPr>
      <w:rFonts w:ascii="Arial" w:hAnsi="Arial" w:cs="Arial"/>
      <w:sz w:val="20"/>
      <w:szCs w:val="20"/>
      <w:lang w:val="nl-NL" w:eastAsia="nl-NL"/>
    </w:rPr>
  </w:style>
  <w:style w:type="paragraph" w:styleId="BalloonText">
    <w:name w:val="Balloon Text"/>
    <w:basedOn w:val="Normal"/>
    <w:link w:val="BalloonTextChar"/>
    <w:semiHidden/>
    <w:rsid w:val="007932C7"/>
    <w:rPr>
      <w:rFonts w:ascii="Tahoma" w:hAnsi="Tahoma" w:cs="Tahoma"/>
      <w:sz w:val="16"/>
      <w:szCs w:val="16"/>
    </w:rPr>
  </w:style>
  <w:style w:type="character" w:customStyle="1" w:styleId="BalloonTextChar">
    <w:name w:val="Balloon Text Char"/>
    <w:basedOn w:val="DefaultParagraphFont"/>
    <w:link w:val="BalloonText"/>
    <w:semiHidden/>
    <w:locked/>
    <w:rsid w:val="0064629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070223477">
      <w:bodyDiv w:val="1"/>
      <w:marLeft w:val="0"/>
      <w:marRight w:val="0"/>
      <w:marTop w:val="0"/>
      <w:marBottom w:val="0"/>
      <w:divBdr>
        <w:top w:val="none" w:sz="0" w:space="0" w:color="auto"/>
        <w:left w:val="none" w:sz="0" w:space="0" w:color="auto"/>
        <w:bottom w:val="none" w:sz="0" w:space="0" w:color="auto"/>
        <w:right w:val="none" w:sz="0" w:space="0" w:color="auto"/>
      </w:divBdr>
      <w:divsChild>
        <w:div w:id="1636183453">
          <w:marLeft w:val="0"/>
          <w:marRight w:val="0"/>
          <w:marTop w:val="0"/>
          <w:marBottom w:val="0"/>
          <w:divBdr>
            <w:top w:val="none" w:sz="0" w:space="0" w:color="auto"/>
            <w:left w:val="none" w:sz="0" w:space="0" w:color="auto"/>
            <w:bottom w:val="none" w:sz="0" w:space="0" w:color="auto"/>
            <w:right w:val="none" w:sz="0" w:space="0" w:color="auto"/>
          </w:divBdr>
          <w:divsChild>
            <w:div w:id="11601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dire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dire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93DE9-8DE3-4F65-A3FB-7967AC38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CEDIRES</dc:creator>
  <cp:lastModifiedBy>Kris Wagner</cp:lastModifiedBy>
  <cp:revision>3</cp:revision>
  <cp:lastPrinted>2009-10-01T14:30:00Z</cp:lastPrinted>
  <dcterms:created xsi:type="dcterms:W3CDTF">2012-07-04T18:31:00Z</dcterms:created>
  <dcterms:modified xsi:type="dcterms:W3CDTF">2019-11-01T15:13:00Z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AFAAp3HZDy0KrbttV51gTRlMq/J5Z50ckmJzXHlqhHbji53+JvO7EKpo5JLdVm/yWgeqHoVtV1AbzNYf_x000d_
07g4TkgubbuV5KJFFil+aFgU9K++eD2zOMKUGQ6HpjpHhI1vunFk8Uf+YGY6g4e4KXIbhoV4Atde_x000d_
TjslGymzsMer5BxXJvVn2r9U011Km3xQd6ACUCq6pAx5TDFHmwdKxw0Tx8Y1kmnMKAynyCIlJR1J_x000d_
aLwXIvudsqtJrAQS6</vt:lpwstr>
  </property>
  <property fmtid="{D5CDD505-2E9C-101B-9397-08002B2CF9AE}" pid="3" name="MAIL_MSG_ID2">
    <vt:lpwstr>Lt/cCSyg+UXFj5puP/gRe9fhV40OfODVkK37jeKk7rR9lMumLLoyHhXerej_x000d_
cUMBZA==</vt:lpwstr>
  </property>
  <property fmtid="{D5CDD505-2E9C-101B-9397-08002B2CF9AE}" pid="4" name="RESPONSE_SENDER_NAME">
    <vt:lpwstr>sAAAE34RQVAK31l2ci3wTaEE2mi+L8GrvsMYmvqEycQlTAc=</vt:lpwstr>
  </property>
  <property fmtid="{D5CDD505-2E9C-101B-9397-08002B2CF9AE}" pid="5" name="EMAIL_OWNER_ADDRESS">
    <vt:lpwstr>4AAA6DouqOs9baGUqRgNt3pO50a1gGCqpGT9Pwi/Bg/iHz3Yi3vEV3i5dw==</vt:lpwstr>
  </property>
  <property fmtid="{D5CDD505-2E9C-101B-9397-08002B2CF9AE}" pid="6" name="Plato EditorId">
    <vt:lpwstr>a1c5c1ee-86bc-4093-8e25-3bd8df603b1d</vt:lpwstr>
  </property>
</Properties>
</file>